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临翔区征收农用地区片综合地价更新调整工作听证会须知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bCs/>
          <w:sz w:val="44"/>
          <w:szCs w:val="44"/>
          <w:lang w:val="en-US" w:eastAsia="zh-CN"/>
        </w:rPr>
      </w:pP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一、申请参加听证会的须知</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公民个人参加听证会的，请持</w:t>
      </w:r>
      <w:r>
        <w:rPr>
          <w:rFonts w:hint="default" w:ascii="Times New Roman" w:hAnsi="Times New Roman" w:eastAsia="方正仿宋_GBK" w:cs="Times New Roman"/>
          <w:color w:val="auto"/>
          <w:sz w:val="32"/>
          <w:szCs w:val="32"/>
          <w:highlight w:val="none"/>
          <w:lang w:val="en-US" w:eastAsia="zh-CN"/>
        </w:rPr>
        <w:t>《临翔区重大决策听证会报名表》</w:t>
      </w:r>
      <w:r>
        <w:rPr>
          <w:rFonts w:hint="default" w:ascii="Times New Roman" w:hAnsi="Times New Roman" w:eastAsia="方正仿宋_GBK" w:cs="Times New Roman"/>
          <w:color w:val="auto"/>
          <w:sz w:val="32"/>
          <w:szCs w:val="32"/>
          <w:highlight w:val="none"/>
        </w:rPr>
        <w:t>及相关证明材料，于2023年</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日17</w:t>
      </w:r>
      <w:r>
        <w:rPr>
          <w:rFonts w:hint="default" w:ascii="Times New Roman" w:hAnsi="Times New Roman" w:eastAsia="方正仿宋_GBK" w:cs="Times New Roman"/>
          <w:color w:val="auto"/>
          <w:sz w:val="32"/>
          <w:szCs w:val="32"/>
          <w:highlight w:val="none"/>
          <w:lang w:val="en-US" w:eastAsia="zh-CN"/>
        </w:rPr>
        <w:t>时</w:t>
      </w:r>
      <w:r>
        <w:rPr>
          <w:rFonts w:hint="default" w:ascii="Times New Roman" w:hAnsi="Times New Roman" w:eastAsia="方正仿宋_GBK" w:cs="Times New Roman"/>
          <w:color w:val="auto"/>
          <w:sz w:val="32"/>
          <w:szCs w:val="32"/>
          <w:highlight w:val="none"/>
        </w:rPr>
        <w:t>前到临翔区自然资源局</w:t>
      </w:r>
      <w:r>
        <w:rPr>
          <w:rFonts w:hint="default" w:ascii="Times New Roman" w:hAnsi="Times New Roman" w:eastAsia="方正仿宋_GBK" w:cs="Times New Roman"/>
          <w:color w:val="auto"/>
          <w:sz w:val="32"/>
          <w:szCs w:val="32"/>
          <w:highlight w:val="none"/>
          <w:lang w:val="en-US" w:eastAsia="zh-CN"/>
        </w:rPr>
        <w:t>耕地保护和开发利用权益股</w:t>
      </w:r>
      <w:r>
        <w:rPr>
          <w:rFonts w:hint="default" w:ascii="Times New Roman" w:hAnsi="Times New Roman" w:eastAsia="方正仿宋_GBK" w:cs="Times New Roman"/>
          <w:color w:val="auto"/>
          <w:sz w:val="32"/>
          <w:szCs w:val="32"/>
          <w:highlight w:val="none"/>
        </w:rPr>
        <w:t>报名。</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法人、其他组织报名参加听证会的，应当确定拟作为听证会代表的人员，请持</w:t>
      </w:r>
      <w:r>
        <w:rPr>
          <w:rFonts w:hint="default" w:ascii="Times New Roman" w:hAnsi="Times New Roman" w:eastAsia="方正仿宋_GBK" w:cs="Times New Roman"/>
          <w:color w:val="auto"/>
          <w:sz w:val="32"/>
          <w:szCs w:val="32"/>
          <w:highlight w:val="none"/>
          <w:lang w:val="en-US" w:eastAsia="zh-CN"/>
        </w:rPr>
        <w:t>《临翔区重大决策听证会报名表》</w:t>
      </w:r>
      <w:r>
        <w:rPr>
          <w:rFonts w:hint="default" w:ascii="Times New Roman" w:hAnsi="Times New Roman" w:eastAsia="方正仿宋_GBK" w:cs="Times New Roman"/>
          <w:color w:val="auto"/>
          <w:sz w:val="32"/>
          <w:szCs w:val="32"/>
          <w:highlight w:val="none"/>
        </w:rPr>
        <w:t>及相关证明材料，于2023年</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日17</w:t>
      </w:r>
      <w:r>
        <w:rPr>
          <w:rFonts w:hint="default" w:ascii="Times New Roman" w:hAnsi="Times New Roman" w:eastAsia="方正仿宋_GBK" w:cs="Times New Roman"/>
          <w:color w:val="auto"/>
          <w:sz w:val="32"/>
          <w:szCs w:val="32"/>
          <w:highlight w:val="none"/>
          <w:lang w:val="en-US" w:eastAsia="zh-CN"/>
        </w:rPr>
        <w:t>时</w:t>
      </w:r>
      <w:r>
        <w:rPr>
          <w:rFonts w:hint="default" w:ascii="Times New Roman" w:hAnsi="Times New Roman" w:eastAsia="方正仿宋_GBK" w:cs="Times New Roman"/>
          <w:color w:val="auto"/>
          <w:sz w:val="32"/>
          <w:szCs w:val="32"/>
          <w:highlight w:val="none"/>
        </w:rPr>
        <w:t>前到临翔区自然资源局</w:t>
      </w:r>
      <w:r>
        <w:rPr>
          <w:rFonts w:hint="default" w:ascii="Times New Roman" w:hAnsi="Times New Roman" w:eastAsia="方正仿宋_GBK" w:cs="Times New Roman"/>
          <w:color w:val="auto"/>
          <w:sz w:val="32"/>
          <w:szCs w:val="32"/>
          <w:highlight w:val="none"/>
          <w:lang w:val="en-US" w:eastAsia="zh-CN"/>
        </w:rPr>
        <w:t>耕地保护和开发利用权益股</w:t>
      </w:r>
      <w:r>
        <w:rPr>
          <w:rFonts w:hint="default" w:ascii="Times New Roman" w:hAnsi="Times New Roman" w:eastAsia="方正仿宋_GBK" w:cs="Times New Roman"/>
          <w:color w:val="auto"/>
          <w:sz w:val="32"/>
          <w:szCs w:val="32"/>
          <w:highlight w:val="none"/>
        </w:rPr>
        <w:t>报名。</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听证会组织部门将根据申请情况确定听证会代表。</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在举行听证会的10个工作日前，我局将听证会材料送达被确定的听证会代表。</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二、申请旁听听证会的须知</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符合条件的法人、其他组织、公民可以申请旁听听证会。申请旁听人应于2023年</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日17</w:t>
      </w:r>
      <w:r>
        <w:rPr>
          <w:rFonts w:hint="default" w:ascii="Times New Roman" w:hAnsi="Times New Roman" w:eastAsia="方正仿宋_GBK" w:cs="Times New Roman"/>
          <w:color w:val="auto"/>
          <w:sz w:val="32"/>
          <w:szCs w:val="32"/>
          <w:highlight w:val="none"/>
          <w:lang w:val="en-US" w:eastAsia="zh-CN"/>
        </w:rPr>
        <w:t>时</w:t>
      </w:r>
      <w:r>
        <w:rPr>
          <w:rFonts w:hint="default" w:ascii="Times New Roman" w:hAnsi="Times New Roman" w:eastAsia="方正仿宋_GBK" w:cs="Times New Roman"/>
          <w:color w:val="auto"/>
          <w:sz w:val="32"/>
          <w:szCs w:val="32"/>
          <w:highlight w:val="none"/>
        </w:rPr>
        <w:t>前到临翔区自然资源局</w:t>
      </w:r>
      <w:r>
        <w:rPr>
          <w:rFonts w:hint="default" w:ascii="Times New Roman" w:hAnsi="Times New Roman" w:eastAsia="方正仿宋_GBK" w:cs="Times New Roman"/>
          <w:color w:val="auto"/>
          <w:sz w:val="32"/>
          <w:szCs w:val="32"/>
          <w:highlight w:val="none"/>
          <w:lang w:val="en-US" w:eastAsia="zh-CN"/>
        </w:rPr>
        <w:t>耕地保护和开发利用权益股</w:t>
      </w:r>
      <w:r>
        <w:rPr>
          <w:rFonts w:hint="default" w:ascii="Times New Roman" w:hAnsi="Times New Roman" w:eastAsia="方正仿宋_GBK" w:cs="Times New Roman"/>
          <w:color w:val="auto"/>
          <w:sz w:val="32"/>
          <w:szCs w:val="32"/>
          <w:highlight w:val="none"/>
        </w:rPr>
        <w:t>报名，报名时需提交旁听相关证明材料（与参加听证会代表提交资料相同）。</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听证会组织部门将根据申请情况</w:t>
      </w:r>
      <w:r>
        <w:rPr>
          <w:rFonts w:hint="default" w:ascii="Times New Roman" w:hAnsi="Times New Roman" w:eastAsia="方正仿宋_GBK" w:cs="Times New Roman"/>
          <w:color w:val="auto"/>
          <w:sz w:val="32"/>
          <w:szCs w:val="32"/>
          <w:highlight w:val="none"/>
          <w:lang w:val="en-US" w:eastAsia="zh-CN"/>
        </w:rPr>
        <w:t>确</w:t>
      </w:r>
      <w:r>
        <w:rPr>
          <w:rFonts w:hint="default" w:ascii="Times New Roman" w:hAnsi="Times New Roman" w:eastAsia="方正仿宋_GBK" w:cs="Times New Roman"/>
          <w:color w:val="auto"/>
          <w:sz w:val="32"/>
          <w:szCs w:val="32"/>
          <w:highlight w:val="none"/>
        </w:rPr>
        <w:t>定旁听代表。</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三、注意事项</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听证代表按以下原则确定</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根据听证规则，听证代表包括</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人大代表、政协委员、乡镇代表、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自然资源局代表、各相关职能单位代表、答询人（昆明清风房地产土地资产评估有限公司）</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公民个人</w:t>
      </w:r>
      <w:r>
        <w:rPr>
          <w:rFonts w:hint="default" w:ascii="Times New Roman" w:hAnsi="Times New Roman" w:eastAsia="方正仿宋_GBK" w:cs="Times New Roman"/>
          <w:color w:val="auto"/>
          <w:sz w:val="32"/>
          <w:szCs w:val="32"/>
          <w:highlight w:val="none"/>
        </w:rPr>
        <w:t>。</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方正楷体_GBK" w:hAnsi="方正楷体_GBK" w:eastAsia="方正楷体_GBK" w:cs="方正楷体_GBK"/>
          <w:color w:val="auto"/>
          <w:sz w:val="32"/>
          <w:szCs w:val="32"/>
          <w:highlight w:val="none"/>
          <w:lang w:eastAsia="zh-CN"/>
        </w:rPr>
      </w:pPr>
      <w:r>
        <w:rPr>
          <w:rFonts w:hint="default"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lang w:val="en-US" w:eastAsia="zh-CN"/>
        </w:rPr>
        <w:t>二</w:t>
      </w:r>
      <w:r>
        <w:rPr>
          <w:rFonts w:hint="default" w:ascii="方正楷体_GBK" w:hAnsi="方正楷体_GBK" w:eastAsia="方正楷体_GBK" w:cs="方正楷体_GBK"/>
          <w:color w:val="auto"/>
          <w:sz w:val="32"/>
          <w:szCs w:val="32"/>
          <w:highlight w:val="none"/>
          <w:lang w:eastAsia="zh-CN"/>
        </w:rPr>
        <w:t>）申请参加听证会的代表（或旁听代表）听证时须提交的资料</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个人代表提交</w:t>
      </w:r>
      <w:r>
        <w:rPr>
          <w:rFonts w:hint="default" w:ascii="Times New Roman" w:hAnsi="Times New Roman" w:eastAsia="方正仿宋_GBK" w:cs="Times New Roman"/>
          <w:color w:val="auto"/>
          <w:sz w:val="32"/>
          <w:szCs w:val="32"/>
          <w:highlight w:val="none"/>
          <w:lang w:val="en-US" w:eastAsia="zh-CN"/>
        </w:rPr>
        <w:t>《临翔区重大决策听证会报名表》</w:t>
      </w:r>
      <w:r>
        <w:rPr>
          <w:rFonts w:hint="default" w:ascii="Times New Roman" w:hAnsi="Times New Roman" w:eastAsia="方正仿宋_GBK" w:cs="Times New Roman"/>
          <w:color w:val="auto"/>
          <w:sz w:val="32"/>
          <w:szCs w:val="32"/>
          <w:highlight w:val="none"/>
        </w:rPr>
        <w:t>和有效的《</w:t>
      </w:r>
      <w:r>
        <w:rPr>
          <w:rFonts w:hint="eastAsia" w:eastAsia="方正仿宋_GBK" w:cs="Times New Roman"/>
          <w:color w:val="auto"/>
          <w:sz w:val="32"/>
          <w:szCs w:val="32"/>
          <w:highlight w:val="none"/>
          <w:lang w:eastAsia="zh-CN"/>
        </w:rPr>
        <w:t>居民</w:t>
      </w:r>
      <w:r>
        <w:rPr>
          <w:rFonts w:hint="default" w:ascii="Times New Roman" w:hAnsi="Times New Roman" w:eastAsia="方正仿宋_GBK" w:cs="Times New Roman"/>
          <w:color w:val="auto"/>
          <w:sz w:val="32"/>
          <w:szCs w:val="32"/>
          <w:highlight w:val="none"/>
        </w:rPr>
        <w:t>身份证》（或《军官证》、《律师证》等）原件与复印件；</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法人、其他组织代表提交</w:t>
      </w:r>
      <w:r>
        <w:rPr>
          <w:rFonts w:hint="default" w:ascii="Times New Roman" w:hAnsi="Times New Roman" w:eastAsia="方正仿宋_GBK" w:cs="Times New Roman"/>
          <w:color w:val="auto"/>
          <w:sz w:val="32"/>
          <w:szCs w:val="32"/>
          <w:highlight w:val="none"/>
          <w:lang w:val="en-US" w:eastAsia="zh-CN"/>
        </w:rPr>
        <w:t>《临翔区重大决策听证会报名表》</w:t>
      </w:r>
      <w:r>
        <w:rPr>
          <w:rFonts w:hint="default" w:ascii="Times New Roman" w:hAnsi="Times New Roman" w:eastAsia="方正仿宋_GBK" w:cs="Times New Roman"/>
          <w:color w:val="auto"/>
          <w:sz w:val="32"/>
          <w:szCs w:val="32"/>
          <w:highlight w:val="none"/>
        </w:rPr>
        <w:t>和《工商营业执照》（或《组织机构代码证》）、《法定代表人身份证明》复印件及法定代表人</w:t>
      </w:r>
      <w:r>
        <w:rPr>
          <w:rFonts w:hint="eastAsia" w:eastAsia="方正仿宋_GBK" w:cs="Times New Roman"/>
          <w:color w:val="auto"/>
          <w:sz w:val="32"/>
          <w:szCs w:val="32"/>
          <w:highlight w:val="none"/>
          <w:lang w:eastAsia="zh-CN"/>
        </w:rPr>
        <w:t>居民</w:t>
      </w:r>
      <w:bookmarkStart w:id="0" w:name="_GoBack"/>
      <w:bookmarkEnd w:id="0"/>
      <w:r>
        <w:rPr>
          <w:rFonts w:hint="default" w:ascii="Times New Roman" w:hAnsi="Times New Roman" w:eastAsia="方正仿宋_GBK" w:cs="Times New Roman"/>
          <w:color w:val="auto"/>
          <w:sz w:val="32"/>
          <w:szCs w:val="32"/>
          <w:highlight w:val="none"/>
        </w:rPr>
        <w:t>身份证原件与复印件；</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需委托代理的，代理人应当出具委托人的身份证明及《授权委托书》，同时出具本人身份证明原件与复印件。</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方正楷体_GBK" w:hAnsi="方正楷体_GBK" w:eastAsia="方正楷体_GBK" w:cs="方正楷体_GBK"/>
          <w:color w:val="auto"/>
          <w:sz w:val="32"/>
          <w:szCs w:val="32"/>
          <w:highlight w:val="none"/>
          <w:lang w:eastAsia="zh-CN"/>
        </w:rPr>
      </w:pPr>
      <w:r>
        <w:rPr>
          <w:rFonts w:hint="default"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lang w:val="en-US" w:eastAsia="zh-CN"/>
        </w:rPr>
        <w:t>三</w:t>
      </w:r>
      <w:r>
        <w:rPr>
          <w:rFonts w:hint="default" w:ascii="方正楷体_GBK" w:hAnsi="方正楷体_GBK" w:eastAsia="方正楷体_GBK" w:cs="方正楷体_GBK"/>
          <w:color w:val="auto"/>
          <w:sz w:val="32"/>
          <w:szCs w:val="32"/>
          <w:highlight w:val="none"/>
          <w:lang w:eastAsia="zh-CN"/>
        </w:rPr>
        <w:t>）申请参加听证会代表资格的受理确定</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临翔区自然资源局受理确定后获得代表资格</w:t>
      </w:r>
      <w:r>
        <w:rPr>
          <w:rFonts w:hint="default" w:ascii="Times New Roman" w:hAnsi="Times New Roman" w:eastAsia="方正仿宋_GBK" w:cs="Times New Roman"/>
          <w:color w:val="auto"/>
          <w:sz w:val="32"/>
          <w:szCs w:val="32"/>
          <w:highlight w:val="none"/>
          <w:lang w:val="en-US" w:eastAsia="zh-CN"/>
        </w:rPr>
        <w:t>的听证会代表和旁听代表</w:t>
      </w:r>
      <w:r>
        <w:rPr>
          <w:rFonts w:hint="default" w:ascii="Times New Roman" w:hAnsi="Times New Roman" w:eastAsia="方正仿宋_GBK" w:cs="Times New Roman"/>
          <w:color w:val="auto"/>
          <w:sz w:val="32"/>
          <w:szCs w:val="32"/>
          <w:highlight w:val="none"/>
        </w:rPr>
        <w:t>，由临翔区自然资源局发放《听证通知书》和相关资料。凭《听证通知书》入场。参加报名未获代表资格的单位和个人可以列席参加旁听，人数最多不超过10名，按报名时间顺序</w:t>
      </w:r>
      <w:r>
        <w:rPr>
          <w:rFonts w:hint="default" w:ascii="Times New Roman" w:hAnsi="Times New Roman" w:eastAsia="方正仿宋_GBK" w:cs="Times New Roman"/>
          <w:color w:val="auto"/>
          <w:sz w:val="32"/>
          <w:szCs w:val="32"/>
          <w:highlight w:val="none"/>
          <w:lang w:val="en-US" w:eastAsia="zh-CN"/>
        </w:rPr>
        <w:t>确</w:t>
      </w:r>
      <w:r>
        <w:rPr>
          <w:rFonts w:hint="default" w:ascii="Times New Roman" w:hAnsi="Times New Roman" w:eastAsia="方正仿宋_GBK" w:cs="Times New Roman"/>
          <w:color w:val="auto"/>
          <w:sz w:val="32"/>
          <w:szCs w:val="32"/>
          <w:highlight w:val="none"/>
        </w:rPr>
        <w:t>定，由临翔区自然资源局发放《旁听通知书》。</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参加听证会的代表应当亲自参加听证，按指定的时间、地点出席听证会，遵守宪法、法律、法规和会场纪律，服从主持人指挥，本着实事求是的原则，围绕该项成果必要性、可行性、科学性和实用性等内容如实反映群众和社会各方面对听证内容提出的意见和建议，为今后政府决策提供参考。</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lang w:val="en-US" w:eastAsia="zh-CN"/>
        </w:rPr>
        <w:t>五</w:t>
      </w:r>
      <w:r>
        <w:rPr>
          <w:rFonts w:hint="default" w:ascii="方正楷体_GBK" w:hAnsi="方正楷体_GBK" w:eastAsia="方正楷体_GBK" w:cs="方正楷体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参加听证会的代表应提前了解、熟悉临翔区征收农用地区片综合地价更新调整工作成果等相关资料，并事先做好发言准备。会上发言时应简明扼要，每人发言不超过3分钟，入场时向听证举办单位提交一份书面材料形式的意见和建议发言稿。参加旁听人员，</w:t>
      </w:r>
      <w:r>
        <w:rPr>
          <w:rFonts w:hint="default" w:ascii="Times New Roman" w:hAnsi="Times New Roman" w:eastAsia="方正仿宋_GBK" w:cs="Times New Roman"/>
          <w:color w:val="auto"/>
          <w:sz w:val="32"/>
          <w:szCs w:val="32"/>
          <w:highlight w:val="none"/>
          <w:lang w:val="en-US" w:eastAsia="zh-CN"/>
        </w:rPr>
        <w:t>会</w:t>
      </w:r>
      <w:r>
        <w:rPr>
          <w:rFonts w:hint="default" w:ascii="Times New Roman" w:hAnsi="Times New Roman" w:eastAsia="方正仿宋_GBK" w:cs="Times New Roman"/>
          <w:color w:val="auto"/>
          <w:sz w:val="32"/>
          <w:szCs w:val="32"/>
          <w:highlight w:val="none"/>
        </w:rPr>
        <w:t xml:space="preserve">后可以书面材料形式提出意见和建议。 </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lang w:val="en-US" w:eastAsia="zh-CN"/>
        </w:rPr>
        <w:t>六</w:t>
      </w:r>
      <w:r>
        <w:rPr>
          <w:rFonts w:hint="default" w:ascii="方正楷体_GBK" w:hAnsi="方正楷体_GBK" w:eastAsia="方正楷体_GBK" w:cs="方正楷体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听证会上提供的材料仅供听证代表发表意见时参考，会后收回。</w:t>
      </w:r>
    </w:p>
    <w:p>
      <w:pPr>
        <w:keepNext w:val="0"/>
        <w:keepLines w:val="0"/>
        <w:pageBreakBefore w:val="0"/>
        <w:widowControl/>
        <w:kinsoku/>
        <w:wordWrap/>
        <w:overflowPunct/>
        <w:topLinePunct w:val="0"/>
        <w:autoSpaceDE/>
        <w:autoSpaceDN/>
        <w:bidi w:val="0"/>
        <w:spacing w:line="560" w:lineRule="exact"/>
        <w:ind w:left="0" w:leftChars="0" w:right="0" w:rightChars="0"/>
        <w:textAlignment w:val="auto"/>
        <w:outlineLvl w:val="9"/>
        <w:rPr>
          <w:rFonts w:hint="default" w:ascii="Times New Roman" w:hAnsi="Times New Roman" w:eastAsia="方正仿宋_GBK" w:cs="Times New Roman"/>
          <w:color w:val="auto"/>
          <w:sz w:val="32"/>
          <w:szCs w:val="32"/>
          <w:highlight w:val="none"/>
        </w:rPr>
      </w:pPr>
      <w:r>
        <w:rPr>
          <w:rFonts w:hint="default" w:ascii="方正楷体_GBK" w:hAnsi="方正楷体_GBK" w:eastAsia="方正楷体_GBK" w:cs="方正楷体_GBK"/>
          <w:color w:val="auto"/>
          <w:sz w:val="32"/>
          <w:szCs w:val="32"/>
          <w:highlight w:val="none"/>
          <w:lang w:eastAsia="zh-CN"/>
        </w:rPr>
        <w:t>（</w:t>
      </w:r>
      <w:r>
        <w:rPr>
          <w:rFonts w:hint="default" w:ascii="方正楷体_GBK" w:hAnsi="方正楷体_GBK" w:eastAsia="方正楷体_GBK" w:cs="方正楷体_GBK"/>
          <w:color w:val="auto"/>
          <w:sz w:val="32"/>
          <w:szCs w:val="32"/>
          <w:highlight w:val="none"/>
          <w:lang w:val="en-US" w:eastAsia="zh-CN"/>
        </w:rPr>
        <w:t>七</w:t>
      </w:r>
      <w:r>
        <w:rPr>
          <w:rFonts w:hint="default" w:ascii="方正楷体_GBK" w:hAnsi="方正楷体_GBK" w:eastAsia="方正楷体_GBK" w:cs="方正楷体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听证代表和旁听</w:t>
      </w:r>
      <w:r>
        <w:rPr>
          <w:rFonts w:hint="default" w:ascii="Times New Roman" w:hAnsi="Times New Roman" w:eastAsia="方正仿宋_GBK" w:cs="Times New Roman"/>
          <w:color w:val="auto"/>
          <w:sz w:val="32"/>
          <w:szCs w:val="32"/>
          <w:highlight w:val="none"/>
          <w:lang w:val="en-US" w:eastAsia="zh-CN"/>
        </w:rPr>
        <w:t>代表</w:t>
      </w:r>
      <w:r>
        <w:rPr>
          <w:rFonts w:hint="default" w:ascii="Times New Roman" w:hAnsi="Times New Roman" w:eastAsia="方正仿宋_GBK" w:cs="Times New Roman"/>
          <w:color w:val="auto"/>
          <w:sz w:val="32"/>
          <w:szCs w:val="32"/>
          <w:highlight w:val="none"/>
        </w:rPr>
        <w:t>无正当理由不出席听证会的，视同放弃听证权利；因违反听证纪律、情节严重，被听证主持人责令退场的，视同放弃听证权利。</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kinsoku/>
        <w:wordWrap/>
        <w:overflowPunct/>
        <w:topLinePunct w:val="0"/>
        <w:autoSpaceDE/>
        <w:autoSpaceDN/>
        <w:bidi w:val="0"/>
        <w:spacing w:line="560" w:lineRule="exact"/>
        <w:ind w:left="0" w:leftChars="0" w:right="0" w:rightChars="0"/>
        <w:jc w:val="right"/>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kinsoku/>
        <w:wordWrap/>
        <w:overflowPunct/>
        <w:topLinePunct w:val="0"/>
        <w:autoSpaceDE/>
        <w:autoSpaceDN/>
        <w:bidi w:val="0"/>
        <w:spacing w:line="560" w:lineRule="exact"/>
        <w:ind w:left="0" w:leftChars="0" w:right="0" w:rightChars="0"/>
        <w:jc w:val="righ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临沧市临翔区自然资源局</w:t>
      </w:r>
    </w:p>
    <w:p>
      <w:pPr>
        <w:keepNext w:val="0"/>
        <w:keepLines w:val="0"/>
        <w:pageBreakBefore w:val="0"/>
        <w:widowControl/>
        <w:kinsoku/>
        <w:wordWrap/>
        <w:overflowPunct/>
        <w:topLinePunct w:val="0"/>
        <w:autoSpaceDE/>
        <w:autoSpaceDN/>
        <w:bidi w:val="0"/>
        <w:spacing w:line="560" w:lineRule="exact"/>
        <w:ind w:left="0" w:leftChars="0" w:right="0" w:rightChars="0"/>
        <w:jc w:val="righ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2023年</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ViMjQzMGYyZGQzMWVkMTcxNmJhYTI3OTVjNDM0MzcifQ=="/>
  </w:docVars>
  <w:rsids>
    <w:rsidRoot w:val="079E7576"/>
    <w:rsid w:val="00194A4F"/>
    <w:rsid w:val="001B3ECD"/>
    <w:rsid w:val="003326AB"/>
    <w:rsid w:val="003524A8"/>
    <w:rsid w:val="00357E4E"/>
    <w:rsid w:val="003638D4"/>
    <w:rsid w:val="005C4E4D"/>
    <w:rsid w:val="006904DE"/>
    <w:rsid w:val="006976A2"/>
    <w:rsid w:val="00701B2A"/>
    <w:rsid w:val="007528C5"/>
    <w:rsid w:val="00805EC1"/>
    <w:rsid w:val="00857AB3"/>
    <w:rsid w:val="00935905"/>
    <w:rsid w:val="009D0466"/>
    <w:rsid w:val="009E29E5"/>
    <w:rsid w:val="00AA375E"/>
    <w:rsid w:val="00AE77B3"/>
    <w:rsid w:val="00B76A4C"/>
    <w:rsid w:val="00D7029F"/>
    <w:rsid w:val="00D7590F"/>
    <w:rsid w:val="00E1741C"/>
    <w:rsid w:val="00E17D3E"/>
    <w:rsid w:val="00EC061F"/>
    <w:rsid w:val="00F17F1C"/>
    <w:rsid w:val="00FB55A6"/>
    <w:rsid w:val="01EC3B0D"/>
    <w:rsid w:val="024F5BDB"/>
    <w:rsid w:val="079E7576"/>
    <w:rsid w:val="141C395B"/>
    <w:rsid w:val="1D7D2F5B"/>
    <w:rsid w:val="22323F2D"/>
    <w:rsid w:val="236B22CF"/>
    <w:rsid w:val="262B29FD"/>
    <w:rsid w:val="2F183841"/>
    <w:rsid w:val="320435ED"/>
    <w:rsid w:val="32CB438A"/>
    <w:rsid w:val="3BBF5D26"/>
    <w:rsid w:val="419A5AEF"/>
    <w:rsid w:val="427A1ACA"/>
    <w:rsid w:val="427C428C"/>
    <w:rsid w:val="43CD0281"/>
    <w:rsid w:val="476F764D"/>
    <w:rsid w:val="48EC6519"/>
    <w:rsid w:val="4AEA4B25"/>
    <w:rsid w:val="4C7D1941"/>
    <w:rsid w:val="50816529"/>
    <w:rsid w:val="56E91334"/>
    <w:rsid w:val="57250AFD"/>
    <w:rsid w:val="5D8A030A"/>
    <w:rsid w:val="603676AA"/>
    <w:rsid w:val="604D475C"/>
    <w:rsid w:val="69166D93"/>
    <w:rsid w:val="6B5D06B7"/>
    <w:rsid w:val="6BD20085"/>
    <w:rsid w:val="6BF73544"/>
    <w:rsid w:val="6D615F49"/>
    <w:rsid w:val="6E30058B"/>
    <w:rsid w:val="73D747B2"/>
    <w:rsid w:val="77CB499F"/>
    <w:rsid w:val="79E86FB7"/>
    <w:rsid w:val="7CCC5372"/>
    <w:rsid w:val="7DBF15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480" w:lineRule="atLeast"/>
      <w:ind w:firstLine="480"/>
      <w:jc w:val="both"/>
    </w:pPr>
    <w:rPr>
      <w:rFonts w:ascii="Times New Roman" w:hAnsi="Times New Roman" w:eastAsia="宋体" w:cs="宋体"/>
      <w:sz w:val="30"/>
      <w:szCs w:val="30"/>
      <w:lang w:val="en-US" w:eastAsia="zh-CN" w:bidi="ar-SA"/>
    </w:rPr>
  </w:style>
  <w:style w:type="paragraph" w:styleId="2">
    <w:name w:val="heading 1"/>
    <w:basedOn w:val="1"/>
    <w:next w:val="1"/>
    <w:link w:val="16"/>
    <w:qFormat/>
    <w:uiPriority w:val="0"/>
    <w:pPr>
      <w:keepNext/>
      <w:keepLines/>
      <w:spacing w:line="360" w:lineRule="auto"/>
      <w:ind w:firstLine="0"/>
      <w:jc w:val="center"/>
      <w:outlineLvl w:val="0"/>
    </w:pPr>
    <w:rPr>
      <w:rFonts w:eastAsia="方正小标宋_GBK"/>
      <w:b/>
      <w:kern w:val="44"/>
      <w:sz w:val="36"/>
    </w:rPr>
  </w:style>
  <w:style w:type="paragraph" w:styleId="3">
    <w:name w:val="heading 3"/>
    <w:basedOn w:val="1"/>
    <w:next w:val="1"/>
    <w:link w:val="15"/>
    <w:unhideWhenUsed/>
    <w:qFormat/>
    <w:uiPriority w:val="0"/>
    <w:pPr>
      <w:keepNext/>
      <w:keepLines/>
      <w:adjustRightInd w:val="0"/>
      <w:snapToGrid w:val="0"/>
      <w:spacing w:line="360" w:lineRule="auto"/>
      <w:outlineLvl w:val="2"/>
    </w:pPr>
    <w:rPr>
      <w:rFonts w:eastAsia="黑体" w:cs="Times New Roman"/>
      <w:b/>
      <w:bCs/>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8"/>
    <w:qFormat/>
    <w:uiPriority w:val="0"/>
    <w:pPr>
      <w:tabs>
        <w:tab w:val="center" w:pos="4153"/>
        <w:tab w:val="right" w:pos="8306"/>
      </w:tabs>
      <w:snapToGrid w:val="0"/>
      <w:spacing w:line="240" w:lineRule="auto"/>
      <w:jc w:val="left"/>
    </w:pPr>
    <w:rPr>
      <w:sz w:val="18"/>
      <w:szCs w:val="18"/>
    </w:rPr>
  </w:style>
  <w:style w:type="paragraph" w:styleId="5">
    <w:name w:val="header"/>
    <w:basedOn w:val="1"/>
    <w:link w:val="17"/>
    <w:qFormat/>
    <w:uiPriority w:val="0"/>
    <w:pP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spacing w:before="100" w:beforeAutospacing="1" w:after="100" w:afterAutospacing="1" w:line="240" w:lineRule="auto"/>
      <w:ind w:firstLine="0"/>
      <w:jc w:val="left"/>
    </w:pPr>
    <w:rPr>
      <w:sz w:val="24"/>
    </w:rPr>
  </w:style>
  <w:style w:type="paragraph" w:styleId="7">
    <w:name w:val="Title"/>
    <w:basedOn w:val="1"/>
    <w:next w:val="1"/>
    <w:link w:val="20"/>
    <w:qFormat/>
    <w:uiPriority w:val="0"/>
    <w:pPr>
      <w:spacing w:before="240" w:after="60"/>
      <w:jc w:val="center"/>
      <w:outlineLvl w:val="0"/>
    </w:pPr>
    <w:rPr>
      <w:rFonts w:eastAsiaTheme="majorEastAsia"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customStyle="1" w:styleId="12">
    <w:name w:val="附表"/>
    <w:basedOn w:val="1"/>
    <w:qFormat/>
    <w:uiPriority w:val="0"/>
    <w:rPr>
      <w:sz w:val="24"/>
    </w:rPr>
  </w:style>
  <w:style w:type="paragraph" w:customStyle="1" w:styleId="13">
    <w:name w:val="专题-表标"/>
    <w:basedOn w:val="1"/>
    <w:link w:val="14"/>
    <w:qFormat/>
    <w:uiPriority w:val="0"/>
    <w:rPr>
      <w:rFonts w:eastAsia="仿宋_GB2312" w:cs="Times New Roman"/>
      <w:b/>
      <w:sz w:val="28"/>
      <w:szCs w:val="28"/>
    </w:rPr>
  </w:style>
  <w:style w:type="character" w:customStyle="1" w:styleId="14">
    <w:name w:val="专题-表标题 Char"/>
    <w:link w:val="13"/>
    <w:qFormat/>
    <w:uiPriority w:val="0"/>
    <w:rPr>
      <w:rFonts w:ascii="Times New Roman" w:hAnsi="Times New Roman" w:eastAsia="仿宋_GB2312" w:cs="Times New Roman"/>
      <w:b/>
      <w:sz w:val="28"/>
      <w:szCs w:val="28"/>
    </w:rPr>
  </w:style>
  <w:style w:type="character" w:customStyle="1" w:styleId="15">
    <w:name w:val="标题 3 Char"/>
    <w:link w:val="3"/>
    <w:qFormat/>
    <w:uiPriority w:val="0"/>
    <w:rPr>
      <w:rFonts w:ascii="Times New Roman" w:hAnsi="Times New Roman" w:eastAsia="黑体"/>
      <w:b/>
      <w:bCs/>
      <w:sz w:val="30"/>
      <w:szCs w:val="32"/>
    </w:rPr>
  </w:style>
  <w:style w:type="character" w:customStyle="1" w:styleId="16">
    <w:name w:val="标题 1 Char"/>
    <w:link w:val="2"/>
    <w:qFormat/>
    <w:uiPriority w:val="0"/>
    <w:rPr>
      <w:rFonts w:ascii="Times New Roman" w:hAnsi="Times New Roman" w:eastAsia="方正小标宋_GBK"/>
      <w:b/>
      <w:kern w:val="44"/>
      <w:sz w:val="36"/>
    </w:rPr>
  </w:style>
  <w:style w:type="character" w:customStyle="1" w:styleId="17">
    <w:name w:val="页眉 Char"/>
    <w:basedOn w:val="8"/>
    <w:link w:val="5"/>
    <w:qFormat/>
    <w:uiPriority w:val="0"/>
    <w:rPr>
      <w:rFonts w:eastAsia="方正仿宋_GBK" w:asciiTheme="minorHAnsi" w:hAnsiTheme="minorHAnsi" w:cstheme="minorBidi"/>
      <w:kern w:val="2"/>
      <w:sz w:val="18"/>
      <w:szCs w:val="18"/>
    </w:rPr>
  </w:style>
  <w:style w:type="character" w:customStyle="1" w:styleId="18">
    <w:name w:val="页脚 Char"/>
    <w:basedOn w:val="8"/>
    <w:link w:val="4"/>
    <w:qFormat/>
    <w:uiPriority w:val="0"/>
    <w:rPr>
      <w:rFonts w:eastAsia="方正仿宋_GBK" w:asciiTheme="minorHAnsi" w:hAnsiTheme="minorHAnsi" w:cstheme="minorBidi"/>
      <w:kern w:val="2"/>
      <w:sz w:val="18"/>
      <w:szCs w:val="18"/>
    </w:rPr>
  </w:style>
  <w:style w:type="paragraph" w:customStyle="1" w:styleId="19">
    <w:name w:val="List Paragraph"/>
    <w:basedOn w:val="1"/>
    <w:unhideWhenUsed/>
    <w:qFormat/>
    <w:uiPriority w:val="99"/>
    <w:pPr>
      <w:ind w:firstLine="420" w:firstLineChars="200"/>
    </w:pPr>
  </w:style>
  <w:style w:type="character" w:customStyle="1" w:styleId="20">
    <w:name w:val="标题 Char"/>
    <w:basedOn w:val="8"/>
    <w:link w:val="7"/>
    <w:qFormat/>
    <w:uiPriority w:val="0"/>
    <w:rPr>
      <w:rFonts w:eastAsiaTheme="majorEastAsia" w:cstheme="majorBidi"/>
      <w:b/>
      <w:bCs/>
      <w:sz w:val="32"/>
      <w:szCs w:val="32"/>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1226</Words>
  <Characters>1246</Characters>
  <Lines>8</Lines>
  <Paragraphs>2</Paragraphs>
  <ScaleCrop>false</ScaleCrop>
  <LinksUpToDate>false</LinksUpToDate>
  <CharactersWithSpaces>1247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2023-07-02T03:10:00Z</dcterms:created>
  <dc:creator>LLJ</dc:creator>
  <cp:lastModifiedBy>Administrator</cp:lastModifiedBy>
  <dcterms:modified xsi:type="dcterms:W3CDTF">2023-07-31T12:46:29Z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21EEBB78D3174E08A4918FECC21A5CF0</vt:lpwstr>
  </property>
</Properties>
</file>