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附件</w:t>
      </w:r>
      <w:r>
        <w:rPr>
          <w:rFonts w:ascii="Times New Roman" w:hAnsi="Times New Roman" w:eastAsia="方正仿宋_GBK"/>
          <w:bCs/>
          <w:sz w:val="32"/>
          <w:szCs w:val="32"/>
        </w:rPr>
        <w:t>1</w:t>
      </w:r>
    </w:p>
    <w:p>
      <w:pPr>
        <w:adjustRightInd w:val="0"/>
        <w:spacing w:line="7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</w:t>
      </w:r>
      <w:r>
        <w:rPr>
          <w:rFonts w:eastAsia="方正楷体_GBK"/>
          <w:b/>
          <w:sz w:val="32"/>
          <w:szCs w:val="32"/>
        </w:rPr>
        <w:t>2017</w:t>
      </w:r>
      <w:r>
        <w:rPr>
          <w:rFonts w:hint="eastAsia" w:eastAsia="方正楷体_GBK"/>
          <w:b/>
          <w:sz w:val="32"/>
          <w:szCs w:val="32"/>
        </w:rPr>
        <w:t>年度）</w:t>
      </w:r>
    </w:p>
    <w:p>
      <w:pPr>
        <w:autoSpaceDN w:val="0"/>
        <w:adjustRightInd w:val="0"/>
        <w:snapToGrid w:val="0"/>
        <w:spacing w:line="500" w:lineRule="exact"/>
        <w:rPr>
          <w:rFonts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 w:cs="宋体"/>
          <w:b/>
          <w:sz w:val="32"/>
          <w:szCs w:val="32"/>
        </w:rPr>
        <w:t>填报单位（盖章）：临翔区商务局</w:t>
      </w:r>
    </w:p>
    <w:tbl>
      <w:tblPr>
        <w:tblStyle w:val="8"/>
        <w:tblW w:w="92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4"/>
        <w:gridCol w:w="1065"/>
        <w:gridCol w:w="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tblHeader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统　计　指　标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（一）主动公开政府信息数</w:t>
            </w:r>
            <w:r>
              <w:rPr>
                <w:rFonts w:asci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（不同渠道和方式公开相同信息计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hint="eastAsia" w:ascii="宋体" w:hAnsi="宋体"/>
                <w:sz w:val="18"/>
                <w:szCs w:val="18"/>
              </w:rPr>
              <w:t>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200"/>
              <w:textAlignment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二、回应解读情况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（一）回应公众关注热点或重大舆情数</w:t>
            </w:r>
            <w:r>
              <w:rPr>
                <w:rFonts w:asci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（不同方式回应同一热点或舆情计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篇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三、依申请公开情况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当面申请数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传真申请数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网络申请数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信函申请数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按时办结数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延期办结数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涉及商业秘密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涉及个人隐私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</w:t>
            </w:r>
            <w:r>
              <w:rPr>
                <w:rFonts w:hint="eastAsia" w:ascii="宋体" w:hAnsi="宋体"/>
                <w:sz w:val="18"/>
                <w:szCs w:val="18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各乡（镇）街道负责政府信息与政务公开工作的具体机构、主要负责人姓名及职务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临翔区商务局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副局长：张达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兼职人员数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autoSpaceDN w:val="0"/>
        <w:spacing w:line="500" w:lineRule="exact"/>
        <w:jc w:val="left"/>
        <w:textAlignment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单位负责人：茶云玻　　　　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审核人：张达</w:t>
      </w:r>
    </w:p>
    <w:p>
      <w:pPr>
        <w:autoSpaceDN w:val="0"/>
        <w:spacing w:line="500" w:lineRule="exact"/>
        <w:jc w:val="left"/>
        <w:textAlignment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填报人：王光辉</w:t>
      </w:r>
      <w:r>
        <w:rPr>
          <w:rFonts w:eastAsia="方正仿宋_GBK"/>
          <w:sz w:val="32"/>
          <w:szCs w:val="32"/>
        </w:rPr>
        <w:t xml:space="preserve">                 </w:t>
      </w:r>
      <w:r>
        <w:rPr>
          <w:rFonts w:hint="eastAsia" w:eastAsia="方正仿宋_GBK"/>
          <w:sz w:val="32"/>
          <w:szCs w:val="32"/>
        </w:rPr>
        <w:t>联系电话：</w:t>
      </w:r>
      <w:r>
        <w:rPr>
          <w:rFonts w:eastAsia="方正仿宋_GBK"/>
          <w:sz w:val="32"/>
          <w:szCs w:val="32"/>
        </w:rPr>
        <w:t>0883—2166356</w:t>
      </w:r>
      <w:r>
        <w:rPr>
          <w:rFonts w:hint="eastAsia" w:eastAsia="方正仿宋_GBK"/>
          <w:sz w:val="32"/>
          <w:szCs w:val="32"/>
        </w:rPr>
        <w:t>　　　　　</w:t>
      </w:r>
    </w:p>
    <w:p>
      <w:pPr>
        <w:autoSpaceDN w:val="0"/>
        <w:spacing w:line="500" w:lineRule="exact"/>
        <w:jc w:val="left"/>
        <w:textAlignment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填报日期：</w:t>
      </w:r>
      <w:r>
        <w:rPr>
          <w:rFonts w:eastAsia="方正仿宋_GBK"/>
          <w:sz w:val="32"/>
          <w:szCs w:val="32"/>
        </w:rPr>
        <w:t>2018.01.30</w:t>
      </w:r>
    </w:p>
    <w:p>
      <w:pPr>
        <w:rPr>
          <w:bCs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361" w:bottom="1701" w:left="1361" w:header="851" w:footer="992" w:gutter="0"/>
      <w:pgNumType w:fmt="numberInDash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/>
        <w:sz w:val="21"/>
        <w:szCs w:val="21"/>
      </w:rPr>
    </w:pPr>
    <w:r>
      <w:rPr>
        <w:rStyle w:val="6"/>
        <w:rFonts w:ascii="宋体" w:hAnsi="宋体"/>
        <w:sz w:val="21"/>
        <w:szCs w:val="21"/>
      </w:rPr>
      <w:fldChar w:fldCharType="begin"/>
    </w:r>
    <w:r>
      <w:rPr>
        <w:rStyle w:val="6"/>
        <w:rFonts w:ascii="宋体" w:hAnsi="宋体"/>
        <w:sz w:val="21"/>
        <w:szCs w:val="21"/>
      </w:rPr>
      <w:instrText xml:space="preserve">PAGE  </w:instrText>
    </w:r>
    <w:r>
      <w:rPr>
        <w:rStyle w:val="6"/>
        <w:rFonts w:ascii="宋体" w:hAnsi="宋体"/>
        <w:sz w:val="21"/>
        <w:szCs w:val="21"/>
      </w:rPr>
      <w:fldChar w:fldCharType="separate"/>
    </w:r>
    <w:r>
      <w:rPr>
        <w:rStyle w:val="6"/>
        <w:rFonts w:ascii="宋体" w:hAnsi="宋体"/>
        <w:sz w:val="21"/>
        <w:szCs w:val="21"/>
      </w:rPr>
      <w:t>- 13 -</w:t>
    </w:r>
    <w:r>
      <w:rPr>
        <w:rStyle w:val="6"/>
        <w:rFonts w:ascii="宋体" w:hAnsi="宋体"/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9EC5A56"/>
    <w:rsid w:val="00157C64"/>
    <w:rsid w:val="001A15AF"/>
    <w:rsid w:val="009946B0"/>
    <w:rsid w:val="00BD285C"/>
    <w:rsid w:val="00C37B26"/>
    <w:rsid w:val="00E87C82"/>
    <w:rsid w:val="05842FDE"/>
    <w:rsid w:val="09EC5A56"/>
    <w:rsid w:val="0A5209DF"/>
    <w:rsid w:val="0D1B47FA"/>
    <w:rsid w:val="0E622510"/>
    <w:rsid w:val="141D26B3"/>
    <w:rsid w:val="148E376D"/>
    <w:rsid w:val="14D647C9"/>
    <w:rsid w:val="152A70CA"/>
    <w:rsid w:val="15652676"/>
    <w:rsid w:val="175F19F1"/>
    <w:rsid w:val="1D3E7820"/>
    <w:rsid w:val="1E863784"/>
    <w:rsid w:val="27F34E7E"/>
    <w:rsid w:val="289E5570"/>
    <w:rsid w:val="2A271C15"/>
    <w:rsid w:val="2A4C6CC0"/>
    <w:rsid w:val="2AA76843"/>
    <w:rsid w:val="2CD05D7C"/>
    <w:rsid w:val="307209B6"/>
    <w:rsid w:val="30BD67CD"/>
    <w:rsid w:val="30F36858"/>
    <w:rsid w:val="320E4258"/>
    <w:rsid w:val="32162D67"/>
    <w:rsid w:val="3B6133FD"/>
    <w:rsid w:val="3F68647C"/>
    <w:rsid w:val="413107B3"/>
    <w:rsid w:val="46C170CC"/>
    <w:rsid w:val="472F2214"/>
    <w:rsid w:val="4859277C"/>
    <w:rsid w:val="4C074AE1"/>
    <w:rsid w:val="4C0C4334"/>
    <w:rsid w:val="4CA12EC6"/>
    <w:rsid w:val="52B30A69"/>
    <w:rsid w:val="546D2FD4"/>
    <w:rsid w:val="5ACA3526"/>
    <w:rsid w:val="5AF260A0"/>
    <w:rsid w:val="5F67034D"/>
    <w:rsid w:val="6CE23FB1"/>
    <w:rsid w:val="76247E1D"/>
    <w:rsid w:val="780028D0"/>
    <w:rsid w:val="7CFF6857"/>
    <w:rsid w:val="7E45656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6">
    <w:name w:val="page number"/>
    <w:basedOn w:val="5"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Header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临沧市临翔区党政机关单位</Company>
  <Pages>13</Pages>
  <Words>1035</Words>
  <Characters>5900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2005-12-31T23:01:00Z</dcterms:created>
  <dc:creator>user</dc:creator>
  <cp:lastModifiedBy>lxqzfb2</cp:lastModifiedBy>
  <cp:lastPrinted>2018-01-29T09:37:00Z</cp:lastPrinted>
  <dcterms:modified xsi:type="dcterms:W3CDTF">2018-02-13T09:23:10Z</dcterms:modified>
  <dc:title>临翔区商务局2017年度政府信息公开工作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