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附件</w:t>
      </w:r>
    </w:p>
    <w:p>
      <w:pPr>
        <w:adjustRightInd w:val="0"/>
        <w:spacing w:line="7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spacing w:line="600" w:lineRule="exact"/>
        <w:jc w:val="center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</w:t>
      </w:r>
      <w:r>
        <w:rPr>
          <w:rFonts w:eastAsia="方正楷体_GBK"/>
          <w:b/>
          <w:sz w:val="32"/>
          <w:szCs w:val="32"/>
        </w:rPr>
        <w:t>2017</w:t>
      </w:r>
      <w:r>
        <w:rPr>
          <w:rFonts w:hint="eastAsia" w:eastAsia="方正楷体_GBK"/>
          <w:b/>
          <w:sz w:val="32"/>
          <w:szCs w:val="32"/>
        </w:rPr>
        <w:t>年度）</w:t>
      </w:r>
    </w:p>
    <w:p>
      <w:pPr>
        <w:autoSpaceDN w:val="0"/>
        <w:adjustRightInd w:val="0"/>
        <w:snapToGrid w:val="0"/>
        <w:spacing w:line="500" w:lineRule="exact"/>
        <w:rPr>
          <w:rFonts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 w:cs="宋体"/>
          <w:b/>
          <w:sz w:val="32"/>
          <w:szCs w:val="32"/>
        </w:rPr>
        <w:t>填报单位（盖章）：</w:t>
      </w:r>
      <w:r>
        <w:rPr>
          <w:rFonts w:hint="eastAsia" w:ascii="方正仿宋_GBK" w:hAnsi="仿宋" w:eastAsia="方正仿宋_GBK" w:cs="宋体"/>
          <w:b/>
          <w:sz w:val="32"/>
          <w:szCs w:val="32"/>
          <w:lang w:val="en-US" w:eastAsia="zh-CN"/>
        </w:rPr>
        <w:t>临翔区工信局</w:t>
      </w:r>
      <w:bookmarkStart w:id="0" w:name="_GoBack"/>
      <w:bookmarkEnd w:id="0"/>
    </w:p>
    <w:tbl>
      <w:tblPr>
        <w:tblStyle w:val="6"/>
        <w:tblW w:w="92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4"/>
        <w:gridCol w:w="915"/>
        <w:gridCol w:w="150"/>
        <w:gridCol w:w="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tblHeader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方正黑体_GBK" w:eastAsia="方正黑体_GBK"/>
                <w:b/>
                <w:bCs/>
                <w:szCs w:val="21"/>
              </w:rPr>
            </w:pPr>
            <w:r>
              <w:rPr>
                <w:rFonts w:hint="eastAsia" w:ascii="方正黑体_GBK" w:eastAsia="方正黑体_GBK"/>
                <w:b/>
                <w:bCs/>
                <w:szCs w:val="21"/>
              </w:rPr>
              <w:t>统　计　指　标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/>
                <w:bCs/>
                <w:szCs w:val="21"/>
              </w:rPr>
            </w:pPr>
            <w:r>
              <w:rPr>
                <w:rFonts w:hint="eastAsia" w:ascii="方正黑体_GBK" w:eastAsia="方正黑体_GBK"/>
                <w:b/>
                <w:bCs/>
                <w:szCs w:val="21"/>
              </w:rPr>
              <w:t>单位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/>
                <w:bCs/>
                <w:szCs w:val="21"/>
              </w:rPr>
            </w:pPr>
            <w:r>
              <w:rPr>
                <w:rFonts w:hint="eastAsia" w:ascii="方正黑体_GBK" w:eastAsia="方正黑体_GBK"/>
                <w:b/>
                <w:bCs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一、主动公开情况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（一）主动公开政府信息数</w:t>
            </w:r>
            <w:r>
              <w:rPr>
                <w:rFonts w:eastAsia="方正仿宋_GBK"/>
                <w:b/>
                <w:szCs w:val="21"/>
              </w:rPr>
              <w:br w:type="textWrapping"/>
            </w:r>
            <w:r>
              <w:rPr>
                <w:rFonts w:hint="eastAsia" w:eastAsia="方正仿宋_GBK"/>
                <w:b/>
                <w:szCs w:val="21"/>
              </w:rPr>
              <w:t>（不同渠道和方式公开相同信息计</w:t>
            </w:r>
            <w:r>
              <w:rPr>
                <w:rFonts w:eastAsia="方正仿宋_GBK"/>
                <w:b/>
                <w:szCs w:val="21"/>
              </w:rPr>
              <w:t>1</w:t>
            </w:r>
            <w:r>
              <w:rPr>
                <w:rFonts w:hint="eastAsia" w:eastAsia="方正仿宋_GBK"/>
                <w:b/>
                <w:szCs w:val="21"/>
              </w:rPr>
              <w:t>条）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74</w:t>
            </w:r>
            <w:r>
              <w:rPr>
                <w:rFonts w:hint="eastAsia" w:eastAsia="方正仿宋_GBK"/>
                <w:b/>
                <w:szCs w:val="21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其中：主动公开规范性文件数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制发规范性文件总数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（二）通过不同渠道和方式公开政府信息的情况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政府公报公开政府信息数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政府网站公开政府信息数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hint="eastAsia" w:eastAsia="方正仿宋_GBK"/>
                <w:b/>
                <w:szCs w:val="21"/>
              </w:rPr>
              <w:t>政务微博公开政府信息数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hint="eastAsia" w:eastAsia="方正仿宋_GBK"/>
                <w:b/>
                <w:szCs w:val="21"/>
              </w:rPr>
              <w:t>政务微信公开政府信息数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5.</w:t>
            </w:r>
            <w:r>
              <w:rPr>
                <w:rFonts w:hint="eastAsia" w:eastAsia="方正仿宋_GBK"/>
                <w:b/>
                <w:szCs w:val="21"/>
              </w:rPr>
              <w:t>其他方式公开政府信息数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二、回应解读情况</w:t>
            </w:r>
          </w:p>
        </w:tc>
        <w:tc>
          <w:tcPr>
            <w:tcW w:w="2013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（一）回应公众关注热点或重大舆情数</w:t>
            </w:r>
            <w:r>
              <w:rPr>
                <w:rFonts w:eastAsia="方正仿宋_GBK"/>
                <w:b/>
                <w:szCs w:val="21"/>
              </w:rPr>
              <w:br w:type="textWrapping"/>
            </w:r>
            <w:r>
              <w:rPr>
                <w:rFonts w:hint="eastAsia" w:eastAsia="方正仿宋_GBK"/>
                <w:b/>
                <w:szCs w:val="21"/>
              </w:rPr>
              <w:t>（不同方式回应同一热点或舆情计</w:t>
            </w:r>
            <w:r>
              <w:rPr>
                <w:rFonts w:eastAsia="方正仿宋_GBK"/>
                <w:b/>
                <w:szCs w:val="21"/>
              </w:rPr>
              <w:t>1</w:t>
            </w:r>
            <w:r>
              <w:rPr>
                <w:rFonts w:hint="eastAsia" w:eastAsia="方正仿宋_GBK"/>
                <w:b/>
                <w:szCs w:val="21"/>
              </w:rPr>
              <w:t>次）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（二）通过不同渠道和方式回应解读的情况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参加或举办新闻发布会总次数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其中：主要负责同志参加新闻发布会次数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政府网站在线访谈次数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其中：主要负责同志参加政府网站在线访谈次数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hint="eastAsia" w:eastAsia="方正仿宋_GBK"/>
                <w:b/>
                <w:szCs w:val="21"/>
              </w:rPr>
              <w:t>政策解读稿件发布数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篇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hint="eastAsia" w:eastAsia="方正仿宋_GBK"/>
                <w:b/>
                <w:szCs w:val="21"/>
              </w:rPr>
              <w:t>微博微信回应事件数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5.</w:t>
            </w:r>
            <w:r>
              <w:rPr>
                <w:rFonts w:hint="eastAsia" w:eastAsia="方正仿宋_GBK"/>
                <w:b/>
                <w:szCs w:val="21"/>
              </w:rPr>
              <w:t>其他方式回应事件数</w:t>
            </w:r>
          </w:p>
        </w:tc>
        <w:tc>
          <w:tcPr>
            <w:tcW w:w="1065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三、依申请公开情况</w:t>
            </w:r>
          </w:p>
        </w:tc>
        <w:tc>
          <w:tcPr>
            <w:tcW w:w="2013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（一）收到申请数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当面申请数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传真申请数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hint="eastAsia" w:eastAsia="方正仿宋_GBK"/>
                <w:b/>
                <w:szCs w:val="21"/>
              </w:rPr>
              <w:t>网络申请数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hint="eastAsia" w:eastAsia="方正仿宋_GBK"/>
                <w:b/>
                <w:szCs w:val="21"/>
              </w:rPr>
              <w:t>信函申请数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（二）申请办结数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按时办结数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延期办结数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（三）申请答复数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属于已主动公开范围数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同意公开答复数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hint="eastAsia" w:eastAsia="方正仿宋_GBK"/>
                <w:b/>
                <w:szCs w:val="21"/>
              </w:rPr>
              <w:t>同意部分公开答复数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hint="eastAsia" w:eastAsia="方正仿宋_GBK"/>
                <w:b/>
                <w:szCs w:val="21"/>
              </w:rPr>
              <w:t>不同意公开答复数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其中：涉及国家秘密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涉及商业秘密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涉及个人隐私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危及国家安全、公共安全、经济安全和社会稳定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不是《条例》所指政府信息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法律法规规定的其他情形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5.</w:t>
            </w:r>
            <w:r>
              <w:rPr>
                <w:rFonts w:hint="eastAsia" w:eastAsia="方正仿宋_GBK"/>
                <w:b/>
                <w:szCs w:val="21"/>
              </w:rPr>
              <w:t>不属于本行政机关公开数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6.</w:t>
            </w:r>
            <w:r>
              <w:rPr>
                <w:rFonts w:hint="eastAsia" w:eastAsia="方正仿宋_GBK"/>
                <w:b/>
                <w:szCs w:val="21"/>
              </w:rPr>
              <w:t>申请信息不存在数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7.</w:t>
            </w:r>
            <w:r>
              <w:rPr>
                <w:rFonts w:hint="eastAsia" w:eastAsia="方正仿宋_GBK"/>
                <w:b/>
                <w:szCs w:val="21"/>
              </w:rPr>
              <w:t>告知作出更改补充数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8.</w:t>
            </w:r>
            <w:r>
              <w:rPr>
                <w:rFonts w:hint="eastAsia" w:eastAsia="方正仿宋_GBK"/>
                <w:b/>
                <w:szCs w:val="21"/>
              </w:rPr>
              <w:t>告知通过其他途径办理数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四、行政复议数量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（一）维持具体行政行为数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（二）被依法纠错数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（三）其他情形数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五、行政诉讼数量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（一）维持具体行政行为或者驳回原告诉讼请求数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（二）被依法纠错数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（三）其他情形数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六、举报投诉数量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七、依申请公开信息收取的费用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万元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八、机构建设和保障经费情况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（一）政府信息公开工作专门机构数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个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各乡（镇）街道负责政府信息与政务公开工作的具体机构、主要负责人姓名及职务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区直部门负责政府信息与政务公开工作的具体单位、主要负责人姓名及职务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办公室、刘正祥、陈存兰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（二）设置政府信息公开查阅点数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个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（三）从事政府信息公开工作人员数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人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专职人员数（不包括政府公报及政府网站工作人员数）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人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兼职人员数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人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万元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九、政府信息公开会议和培训情况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（一）召开政府信息公开工作会议或专题会议数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（二）举办各类培训班数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（三）接受培训人员数</w:t>
            </w:r>
          </w:p>
        </w:tc>
        <w:tc>
          <w:tcPr>
            <w:tcW w:w="91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人次</w:t>
            </w:r>
          </w:p>
        </w:tc>
        <w:tc>
          <w:tcPr>
            <w:tcW w:w="1098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</w:tbl>
    <w:p>
      <w:pPr>
        <w:autoSpaceDN w:val="0"/>
        <w:spacing w:line="320" w:lineRule="exact"/>
        <w:jc w:val="left"/>
        <w:textAlignment w:val="center"/>
        <w:rPr>
          <w:rFonts w:eastAsia="方正仿宋_GBK"/>
          <w:b/>
          <w:sz w:val="24"/>
        </w:rPr>
      </w:pPr>
      <w:r>
        <w:rPr>
          <w:rFonts w:hint="eastAsia" w:eastAsia="方正仿宋_GBK"/>
          <w:b/>
          <w:sz w:val="24"/>
        </w:rPr>
        <w:t>单位负责人：刘祥国　　审核人：刘正祥　　</w:t>
      </w:r>
    </w:p>
    <w:p>
      <w:pPr>
        <w:autoSpaceDN w:val="0"/>
        <w:spacing w:line="320" w:lineRule="exact"/>
        <w:jc w:val="left"/>
        <w:textAlignment w:val="center"/>
        <w:rPr>
          <w:rFonts w:eastAsia="方正仿宋_GBK"/>
          <w:b/>
          <w:sz w:val="24"/>
        </w:rPr>
      </w:pPr>
      <w:r>
        <w:rPr>
          <w:rFonts w:hint="eastAsia" w:eastAsia="方正仿宋_GBK"/>
          <w:b/>
          <w:sz w:val="24"/>
        </w:rPr>
        <w:t>填报人：陈存兰</w:t>
      </w:r>
      <w:r>
        <w:rPr>
          <w:rFonts w:eastAsia="方正仿宋_GBK"/>
          <w:b/>
          <w:sz w:val="24"/>
        </w:rPr>
        <w:t xml:space="preserve">     </w:t>
      </w:r>
      <w:r>
        <w:rPr>
          <w:rFonts w:hint="eastAsia" w:eastAsia="方正仿宋_GBK"/>
          <w:b/>
          <w:sz w:val="24"/>
        </w:rPr>
        <w:t>联系电话：</w:t>
      </w:r>
      <w:r>
        <w:rPr>
          <w:rFonts w:eastAsia="方正仿宋_GBK"/>
          <w:b/>
          <w:sz w:val="24"/>
        </w:rPr>
        <w:t>2166380</w:t>
      </w:r>
      <w:r>
        <w:rPr>
          <w:rFonts w:hint="eastAsia" w:eastAsia="方正仿宋_GBK"/>
          <w:b/>
          <w:sz w:val="24"/>
        </w:rPr>
        <w:t>　　　　　</w:t>
      </w:r>
    </w:p>
    <w:p>
      <w:pPr>
        <w:autoSpaceDN w:val="0"/>
        <w:spacing w:line="320" w:lineRule="exact"/>
        <w:jc w:val="left"/>
        <w:textAlignment w:val="center"/>
        <w:rPr>
          <w:rFonts w:eastAsia="方正仿宋_GBK"/>
          <w:b/>
          <w:sz w:val="24"/>
        </w:rPr>
      </w:pPr>
      <w:r>
        <w:rPr>
          <w:rFonts w:hint="eastAsia" w:eastAsia="方正仿宋_GBK"/>
          <w:b/>
          <w:sz w:val="24"/>
        </w:rPr>
        <w:t>填报日期：</w:t>
      </w:r>
      <w:r>
        <w:rPr>
          <w:rFonts w:eastAsia="方正仿宋_GBK"/>
          <w:b/>
          <w:sz w:val="24"/>
        </w:rPr>
        <w:t>2018</w:t>
      </w:r>
      <w:r>
        <w:rPr>
          <w:rFonts w:hint="eastAsia" w:eastAsia="方正仿宋_GBK"/>
          <w:b/>
          <w:sz w:val="24"/>
        </w:rPr>
        <w:t>年</w:t>
      </w:r>
      <w:r>
        <w:rPr>
          <w:rFonts w:eastAsia="方正仿宋_GBK"/>
          <w:b/>
          <w:sz w:val="24"/>
        </w:rPr>
        <w:t>1</w:t>
      </w:r>
      <w:r>
        <w:rPr>
          <w:rFonts w:hint="eastAsia" w:eastAsia="方正仿宋_GBK"/>
          <w:b/>
          <w:sz w:val="24"/>
        </w:rPr>
        <w:t>月</w:t>
      </w:r>
      <w:r>
        <w:rPr>
          <w:rFonts w:eastAsia="方正仿宋_GBK"/>
          <w:b/>
          <w:sz w:val="24"/>
        </w:rPr>
        <w:t>31</w:t>
      </w:r>
      <w:r>
        <w:rPr>
          <w:rFonts w:hint="eastAsia" w:eastAsia="方正仿宋_GBK"/>
          <w:b/>
          <w:sz w:val="24"/>
        </w:rPr>
        <w:t>日</w:t>
      </w:r>
    </w:p>
    <w:p>
      <w:pPr>
        <w:rPr>
          <w:rFonts w:ascii="仿宋_GB2312" w:eastAsia="仿宋_GB2312"/>
          <w:sz w:val="32"/>
        </w:rPr>
      </w:pPr>
    </w:p>
    <w:sectPr>
      <w:footerReference r:id="rId3" w:type="default"/>
      <w:footerReference r:id="rId4" w:type="even"/>
      <w:pgSz w:w="11906" w:h="16838"/>
      <w:pgMar w:top="2098" w:right="1361" w:bottom="1701" w:left="136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/>
      </w:rPr>
    </w:pPr>
    <w:r>
      <w:rPr>
        <w:rStyle w:val="5"/>
        <w:rFonts w:ascii="宋体" w:hAnsi="宋体"/>
      </w:rPr>
      <w:fldChar w:fldCharType="begin"/>
    </w:r>
    <w:r>
      <w:rPr>
        <w:rStyle w:val="5"/>
        <w:rFonts w:ascii="宋体" w:hAnsi="宋体"/>
      </w:rPr>
      <w:instrText xml:space="preserve">PAGE  </w:instrText>
    </w:r>
    <w:r>
      <w:rPr>
        <w:rStyle w:val="5"/>
        <w:rFonts w:ascii="宋体" w:hAnsi="宋体"/>
      </w:rPr>
      <w:fldChar w:fldCharType="separate"/>
    </w:r>
    <w:r>
      <w:rPr>
        <w:rStyle w:val="5"/>
        <w:rFonts w:ascii="宋体" w:hAnsi="宋体"/>
      </w:rPr>
      <w:t>- 1 -</w:t>
    </w:r>
    <w:r>
      <w:rPr>
        <w:rStyle w:val="5"/>
        <w:rFonts w:ascii="宋体" w:hAnsi="宋体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2A5E58"/>
    <w:rsid w:val="00807CBD"/>
    <w:rsid w:val="00823D5E"/>
    <w:rsid w:val="00B9009B"/>
    <w:rsid w:val="00C447EB"/>
    <w:rsid w:val="00CE5C43"/>
    <w:rsid w:val="00D30ED0"/>
    <w:rsid w:val="00F35A66"/>
    <w:rsid w:val="01027341"/>
    <w:rsid w:val="01145A18"/>
    <w:rsid w:val="01C67B48"/>
    <w:rsid w:val="027370E8"/>
    <w:rsid w:val="02B473ED"/>
    <w:rsid w:val="0406274D"/>
    <w:rsid w:val="05E671D9"/>
    <w:rsid w:val="062671D2"/>
    <w:rsid w:val="066F0BD4"/>
    <w:rsid w:val="0679768A"/>
    <w:rsid w:val="078807DE"/>
    <w:rsid w:val="078E51E1"/>
    <w:rsid w:val="0853273D"/>
    <w:rsid w:val="086E0D6E"/>
    <w:rsid w:val="0A9C0681"/>
    <w:rsid w:val="0A9D3044"/>
    <w:rsid w:val="0B450298"/>
    <w:rsid w:val="0DCC3845"/>
    <w:rsid w:val="0E245FA7"/>
    <w:rsid w:val="0E8A7737"/>
    <w:rsid w:val="0FEF7246"/>
    <w:rsid w:val="125F14AA"/>
    <w:rsid w:val="12683F9B"/>
    <w:rsid w:val="13F35999"/>
    <w:rsid w:val="14547A7D"/>
    <w:rsid w:val="1555783B"/>
    <w:rsid w:val="15FB4DAD"/>
    <w:rsid w:val="178A77A2"/>
    <w:rsid w:val="18564C72"/>
    <w:rsid w:val="18BC575E"/>
    <w:rsid w:val="19194325"/>
    <w:rsid w:val="194A7B78"/>
    <w:rsid w:val="196B51C8"/>
    <w:rsid w:val="1B4759C8"/>
    <w:rsid w:val="1B6F11E9"/>
    <w:rsid w:val="1C890860"/>
    <w:rsid w:val="1D235C69"/>
    <w:rsid w:val="1F5653F9"/>
    <w:rsid w:val="1F6811CC"/>
    <w:rsid w:val="1FC85A40"/>
    <w:rsid w:val="1FDF4B42"/>
    <w:rsid w:val="1FE77D64"/>
    <w:rsid w:val="210976BC"/>
    <w:rsid w:val="21CD71AB"/>
    <w:rsid w:val="21D66674"/>
    <w:rsid w:val="22315364"/>
    <w:rsid w:val="223A7E0D"/>
    <w:rsid w:val="22BD6896"/>
    <w:rsid w:val="24D9451E"/>
    <w:rsid w:val="25357C09"/>
    <w:rsid w:val="258071D4"/>
    <w:rsid w:val="25E64FFF"/>
    <w:rsid w:val="263C774C"/>
    <w:rsid w:val="265313F1"/>
    <w:rsid w:val="26FE55B2"/>
    <w:rsid w:val="27BB0939"/>
    <w:rsid w:val="2843780A"/>
    <w:rsid w:val="28855A6C"/>
    <w:rsid w:val="289B282C"/>
    <w:rsid w:val="29036423"/>
    <w:rsid w:val="29BD6F4F"/>
    <w:rsid w:val="29F5177A"/>
    <w:rsid w:val="2A271B16"/>
    <w:rsid w:val="2A312AB2"/>
    <w:rsid w:val="2A4C0113"/>
    <w:rsid w:val="2A831D0A"/>
    <w:rsid w:val="2AEF26E5"/>
    <w:rsid w:val="2BB31859"/>
    <w:rsid w:val="2BE84811"/>
    <w:rsid w:val="2C4855DD"/>
    <w:rsid w:val="2C5F5F99"/>
    <w:rsid w:val="2C9962EC"/>
    <w:rsid w:val="2CA80452"/>
    <w:rsid w:val="2CC74C8C"/>
    <w:rsid w:val="2D1E7390"/>
    <w:rsid w:val="2D7849D4"/>
    <w:rsid w:val="2D806C40"/>
    <w:rsid w:val="2DF901CE"/>
    <w:rsid w:val="2E506123"/>
    <w:rsid w:val="2EE81CC5"/>
    <w:rsid w:val="2EFF0B79"/>
    <w:rsid w:val="2F3E52BF"/>
    <w:rsid w:val="2F50525B"/>
    <w:rsid w:val="2F696AFF"/>
    <w:rsid w:val="2FA747D4"/>
    <w:rsid w:val="2FDB2FFE"/>
    <w:rsid w:val="301E39C9"/>
    <w:rsid w:val="31F87E89"/>
    <w:rsid w:val="327A333B"/>
    <w:rsid w:val="32850F08"/>
    <w:rsid w:val="3309550B"/>
    <w:rsid w:val="33A13227"/>
    <w:rsid w:val="33F1758E"/>
    <w:rsid w:val="341F0A79"/>
    <w:rsid w:val="34490564"/>
    <w:rsid w:val="35B77256"/>
    <w:rsid w:val="35C05CD7"/>
    <w:rsid w:val="364017EA"/>
    <w:rsid w:val="36CA6ADC"/>
    <w:rsid w:val="36F37BA1"/>
    <w:rsid w:val="36F86C40"/>
    <w:rsid w:val="372A58D8"/>
    <w:rsid w:val="37324BB5"/>
    <w:rsid w:val="37FE3DD7"/>
    <w:rsid w:val="37FE4170"/>
    <w:rsid w:val="39D7451C"/>
    <w:rsid w:val="3AF06FAC"/>
    <w:rsid w:val="3B0507F2"/>
    <w:rsid w:val="3B072605"/>
    <w:rsid w:val="3C0D3934"/>
    <w:rsid w:val="3D620952"/>
    <w:rsid w:val="3D9D29D5"/>
    <w:rsid w:val="3DF723F7"/>
    <w:rsid w:val="3ED1461E"/>
    <w:rsid w:val="3F0C0E9D"/>
    <w:rsid w:val="3F891730"/>
    <w:rsid w:val="3FBE5498"/>
    <w:rsid w:val="4043098A"/>
    <w:rsid w:val="40B910B0"/>
    <w:rsid w:val="4186648A"/>
    <w:rsid w:val="425B6193"/>
    <w:rsid w:val="436C28E4"/>
    <w:rsid w:val="43C05732"/>
    <w:rsid w:val="44691DF1"/>
    <w:rsid w:val="468078EE"/>
    <w:rsid w:val="47CB5AB2"/>
    <w:rsid w:val="49145942"/>
    <w:rsid w:val="4950070B"/>
    <w:rsid w:val="4A075B31"/>
    <w:rsid w:val="4A1C75D6"/>
    <w:rsid w:val="4B177C84"/>
    <w:rsid w:val="4CD1482A"/>
    <w:rsid w:val="4CEE7442"/>
    <w:rsid w:val="4DB80AA7"/>
    <w:rsid w:val="4E2D7FE4"/>
    <w:rsid w:val="4E750A2B"/>
    <w:rsid w:val="4F235B39"/>
    <w:rsid w:val="4F441FFC"/>
    <w:rsid w:val="4FAF3F11"/>
    <w:rsid w:val="502351C4"/>
    <w:rsid w:val="50402C6A"/>
    <w:rsid w:val="51A66E15"/>
    <w:rsid w:val="51E25026"/>
    <w:rsid w:val="523C678B"/>
    <w:rsid w:val="525318AD"/>
    <w:rsid w:val="536A3534"/>
    <w:rsid w:val="53CC53D6"/>
    <w:rsid w:val="53E8176D"/>
    <w:rsid w:val="54D00051"/>
    <w:rsid w:val="557B7317"/>
    <w:rsid w:val="569261C4"/>
    <w:rsid w:val="56D92046"/>
    <w:rsid w:val="57586AD6"/>
    <w:rsid w:val="58045862"/>
    <w:rsid w:val="58894A5A"/>
    <w:rsid w:val="58D5479C"/>
    <w:rsid w:val="58E12058"/>
    <w:rsid w:val="58FA4932"/>
    <w:rsid w:val="5A723D48"/>
    <w:rsid w:val="5A9560BE"/>
    <w:rsid w:val="5ADF515D"/>
    <w:rsid w:val="5B240BA3"/>
    <w:rsid w:val="5B2D7FB9"/>
    <w:rsid w:val="5B7A2B92"/>
    <w:rsid w:val="5C457A9E"/>
    <w:rsid w:val="5CAF527A"/>
    <w:rsid w:val="5D567A62"/>
    <w:rsid w:val="5D735F88"/>
    <w:rsid w:val="5DC96A4D"/>
    <w:rsid w:val="5E2F4057"/>
    <w:rsid w:val="5F1C56EC"/>
    <w:rsid w:val="5F687EA9"/>
    <w:rsid w:val="5FF66B0B"/>
    <w:rsid w:val="609577F6"/>
    <w:rsid w:val="60B30657"/>
    <w:rsid w:val="60CF3F9F"/>
    <w:rsid w:val="612653EE"/>
    <w:rsid w:val="61592F2F"/>
    <w:rsid w:val="619459B4"/>
    <w:rsid w:val="61F90720"/>
    <w:rsid w:val="622E0277"/>
    <w:rsid w:val="62FB5F72"/>
    <w:rsid w:val="64955927"/>
    <w:rsid w:val="64A66D4E"/>
    <w:rsid w:val="65D7214C"/>
    <w:rsid w:val="66C81CD4"/>
    <w:rsid w:val="67181263"/>
    <w:rsid w:val="6739679B"/>
    <w:rsid w:val="68B302E4"/>
    <w:rsid w:val="68D94844"/>
    <w:rsid w:val="69145F87"/>
    <w:rsid w:val="69386617"/>
    <w:rsid w:val="69702572"/>
    <w:rsid w:val="69E163E3"/>
    <w:rsid w:val="6CD860CB"/>
    <w:rsid w:val="6D451F5D"/>
    <w:rsid w:val="6F8C3D30"/>
    <w:rsid w:val="6FB42EBC"/>
    <w:rsid w:val="6FC52F65"/>
    <w:rsid w:val="70913D48"/>
    <w:rsid w:val="709B65E4"/>
    <w:rsid w:val="710464BC"/>
    <w:rsid w:val="728B70E4"/>
    <w:rsid w:val="72DC4117"/>
    <w:rsid w:val="742D64F8"/>
    <w:rsid w:val="747667F8"/>
    <w:rsid w:val="74840012"/>
    <w:rsid w:val="752C1D26"/>
    <w:rsid w:val="76AA0137"/>
    <w:rsid w:val="77153429"/>
    <w:rsid w:val="77562FF6"/>
    <w:rsid w:val="776D519D"/>
    <w:rsid w:val="78A44F62"/>
    <w:rsid w:val="78A46B9C"/>
    <w:rsid w:val="79585E57"/>
    <w:rsid w:val="7981052D"/>
    <w:rsid w:val="79B35C3C"/>
    <w:rsid w:val="79C4301D"/>
    <w:rsid w:val="7A1E0370"/>
    <w:rsid w:val="7A1E2F81"/>
    <w:rsid w:val="7AAD474C"/>
    <w:rsid w:val="7BA4663F"/>
    <w:rsid w:val="7BAB0FEC"/>
    <w:rsid w:val="7BBB4E23"/>
    <w:rsid w:val="7BEF7731"/>
    <w:rsid w:val="7C4D7F8D"/>
    <w:rsid w:val="7D5C58C7"/>
    <w:rsid w:val="7F23232F"/>
    <w:rsid w:val="7F8C586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7">
    <w:name w:val="Footer Char"/>
    <w:basedOn w:val="4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8">
    <w:name w:val="Header Char"/>
    <w:basedOn w:val="4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455</Words>
  <Characters>2600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Administrator.PC-20160920WGNR</dc:creator>
  <cp:lastModifiedBy>lxqzfb2</cp:lastModifiedBy>
  <cp:lastPrinted>2018-01-31T03:49:00Z</cp:lastPrinted>
  <dcterms:modified xsi:type="dcterms:W3CDTF">2018-02-13T03:16:18Z</dcterms:modified>
  <dc:title>临沧市临翔区工业和信息化局2017年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