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70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附件</w:t>
      </w:r>
    </w:p>
    <w:p>
      <w:pPr>
        <w:adjustRightInd w:val="0"/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2017</w:t>
      </w:r>
      <w:r>
        <w:rPr>
          <w:rFonts w:hint="eastAsia" w:ascii="Times New Roman" w:hAnsi="Times New Roman" w:eastAsia="方正仿宋_GBK"/>
          <w:sz w:val="32"/>
          <w:szCs w:val="32"/>
        </w:rPr>
        <w:t>年度）</w:t>
      </w:r>
    </w:p>
    <w:p>
      <w:pPr>
        <w:autoSpaceDN w:val="0"/>
        <w:adjustRightInd w:val="0"/>
        <w:snapToGrid w:val="0"/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utoSpaceDN w:val="0"/>
        <w:adjustRightInd w:val="0"/>
        <w:snapToGrid w:val="0"/>
        <w:spacing w:line="500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 w:cs="宋体"/>
          <w:sz w:val="32"/>
          <w:szCs w:val="32"/>
        </w:rPr>
        <w:t>填报单位（盖章）：临翔区安全生产监督管理局</w:t>
      </w:r>
    </w:p>
    <w:tbl>
      <w:tblPr>
        <w:tblStyle w:val="6"/>
        <w:tblW w:w="92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4"/>
        <w:gridCol w:w="1065"/>
        <w:gridCol w:w="9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tblHeader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　计　指　标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单位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ascii="方正黑体_GBK" w:eastAsia="方正黑体_GBK"/>
                <w:bCs/>
                <w:szCs w:val="21"/>
              </w:rPr>
            </w:pPr>
            <w:r>
              <w:rPr>
                <w:rFonts w:hint="eastAsia" w:ascii="方正黑体_GBK" w:eastAsia="方正黑体_GBK"/>
                <w:bCs/>
                <w:szCs w:val="21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一、主动公开情况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（一）主动公开政府信息数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（不同渠道和方式公开相同信息计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42</w:t>
            </w: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制发规范性文件总数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（二）通过不同渠道和方式公开政府信息的情况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政务微博公开政府信息数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政务微信公开政府信息数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二、回应解读情况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（一）回应公众关注热点或重大舆情数</w:t>
            </w:r>
            <w:r>
              <w:rPr>
                <w:rFonts w:eastAsia="方正仿宋_GBK"/>
                <w:szCs w:val="21"/>
              </w:rPr>
              <w:br w:type="textWrapping"/>
            </w:r>
            <w:r>
              <w:rPr>
                <w:rFonts w:hint="eastAsia" w:eastAsia="方正仿宋_GBK"/>
                <w:szCs w:val="21"/>
              </w:rPr>
              <w:t>（不同方式回应同一热点或舆情计</w:t>
            </w: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（二）通过不同渠道和方式回应解读的情况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政策解读稿件发布数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篇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微博微信回应事件数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其他方式回应事件数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三、依申请公开情况</w:t>
            </w:r>
          </w:p>
        </w:tc>
        <w:tc>
          <w:tcPr>
            <w:tcW w:w="2013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（一）收到申请数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当面申请数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传真申请数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网络申请数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信函申请数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（二）申请办结数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按时办结数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延期办结数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（三）申请答复数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属于已主动公开范围数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3.</w:t>
            </w:r>
            <w:r>
              <w:rPr>
                <w:rFonts w:hint="eastAsia" w:eastAsia="方正仿宋_GBK"/>
                <w:szCs w:val="21"/>
              </w:rPr>
              <w:t>同意部分公开答复数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4.</w:t>
            </w:r>
            <w:r>
              <w:rPr>
                <w:rFonts w:hint="eastAsia" w:eastAsia="方正仿宋_GBK"/>
                <w:szCs w:val="21"/>
              </w:rPr>
              <w:t>不同意公开答复数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其中：涉及国家秘密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涉及商业秘密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涉及个人隐私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危及国家安全、公共安全、经济安全和社会稳定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5.</w:t>
            </w:r>
            <w:r>
              <w:rPr>
                <w:rFonts w:hint="eastAsia" w:eastAsia="方正仿宋_GBK"/>
                <w:szCs w:val="21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6.</w:t>
            </w:r>
            <w:r>
              <w:rPr>
                <w:rFonts w:hint="eastAsia" w:eastAsia="方正仿宋_GBK"/>
                <w:szCs w:val="21"/>
              </w:rPr>
              <w:t>申请信息不存在数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7.</w:t>
            </w:r>
            <w:r>
              <w:rPr>
                <w:rFonts w:hint="eastAsia" w:eastAsia="方正仿宋_GBK"/>
                <w:szCs w:val="21"/>
              </w:rPr>
              <w:t>告知作出更改补充数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8.</w:t>
            </w:r>
            <w:r>
              <w:rPr>
                <w:rFonts w:hint="eastAsia" w:eastAsia="方正仿宋_GBK"/>
                <w:szCs w:val="21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四、行政复议数量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五、行政诉讼数量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（一）维持具体行政行为或者驳回原告诉讼请求数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（二）被依法纠错数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（三）其他情形数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六、举报投诉数量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件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八、机构建设和保障经费情况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（一）政府信息公开工作专门机构数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各乡（镇）街道负责政府信息与政务公开工作的具体机构、主要负责人姓名及职务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区直部门负责政府信息与政务公开工作的具体单位、主要负责人姓名及职务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（二）设置政府信息公开查阅点数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（三）从事政府信息公开工作人员数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1.</w:t>
            </w:r>
            <w:r>
              <w:rPr>
                <w:rFonts w:hint="eastAsia" w:eastAsia="方正仿宋_GBK"/>
                <w:szCs w:val="21"/>
              </w:rPr>
              <w:t>专职人员数（不包括政府公报及政府网站工作人员数）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2.</w:t>
            </w:r>
            <w:r>
              <w:rPr>
                <w:rFonts w:hint="eastAsia" w:eastAsia="方正仿宋_GBK"/>
                <w:szCs w:val="21"/>
              </w:rPr>
              <w:t>兼职人员数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人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万元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九、政府信息公开会议和培训情况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——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（一）召开政府信息公开工作会议或专题会议数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lef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（二）举办各类培训班数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720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（三）接受培训人员数</w:t>
            </w:r>
          </w:p>
        </w:tc>
        <w:tc>
          <w:tcPr>
            <w:tcW w:w="106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hint="eastAsia" w:eastAsia="方正仿宋_GBK"/>
                <w:szCs w:val="21"/>
              </w:rPr>
              <w:t>人次</w:t>
            </w:r>
          </w:p>
        </w:tc>
        <w:tc>
          <w:tcPr>
            <w:tcW w:w="948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270" w:lineRule="exact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　</w:t>
            </w:r>
          </w:p>
        </w:tc>
      </w:tr>
    </w:tbl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单位负责人：崔荣平　　　　　　　　审核人：崔荣平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填报人：联系电话：</w:t>
      </w:r>
      <w:r>
        <w:rPr>
          <w:rFonts w:eastAsia="方正仿宋_GBK"/>
          <w:sz w:val="24"/>
        </w:rPr>
        <w:t>2166330</w:t>
      </w:r>
      <w:r>
        <w:rPr>
          <w:rFonts w:hint="eastAsia" w:eastAsia="方正仿宋_GBK"/>
          <w:sz w:val="24"/>
        </w:rPr>
        <w:t>　　　　　</w:t>
      </w:r>
    </w:p>
    <w:p>
      <w:pPr>
        <w:autoSpaceDN w:val="0"/>
        <w:spacing w:line="320" w:lineRule="exact"/>
        <w:jc w:val="left"/>
        <w:textAlignment w:val="center"/>
        <w:rPr>
          <w:rFonts w:eastAsia="方正仿宋_GBK"/>
          <w:sz w:val="24"/>
        </w:rPr>
      </w:pPr>
      <w:r>
        <w:rPr>
          <w:rFonts w:hint="eastAsia" w:eastAsia="方正仿宋_GBK"/>
          <w:sz w:val="24"/>
        </w:rPr>
        <w:t>填报日期：</w:t>
      </w:r>
      <w:r>
        <w:rPr>
          <w:rFonts w:eastAsia="方正仿宋_GBK"/>
          <w:sz w:val="24"/>
        </w:rPr>
        <w:t>2018.1.30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701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/>
      </w:rPr>
    </w:pPr>
    <w:r>
      <w:rPr>
        <w:rStyle w:val="5"/>
        <w:rFonts w:ascii="宋体" w:hAnsi="宋体"/>
      </w:rPr>
      <w:fldChar w:fldCharType="begin"/>
    </w:r>
    <w:r>
      <w:rPr>
        <w:rStyle w:val="5"/>
        <w:rFonts w:ascii="宋体" w:hAnsi="宋体"/>
      </w:rPr>
      <w:instrText xml:space="preserve">PAGE  </w:instrText>
    </w:r>
    <w:r>
      <w:rPr>
        <w:rStyle w:val="5"/>
        <w:rFonts w:ascii="宋体" w:hAnsi="宋体"/>
      </w:rPr>
      <w:fldChar w:fldCharType="separate"/>
    </w:r>
    <w:r>
      <w:rPr>
        <w:rStyle w:val="5"/>
        <w:rFonts w:ascii="宋体" w:hAnsi="宋体"/>
      </w:rPr>
      <w:t>- 6 -</w:t>
    </w:r>
    <w:r>
      <w:rPr>
        <w:rStyle w:val="5"/>
        <w:rFonts w:ascii="宋体" w:hAnsi="宋体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4B7125"/>
    <w:rsid w:val="0002615F"/>
    <w:rsid w:val="0007525A"/>
    <w:rsid w:val="0014293B"/>
    <w:rsid w:val="00372E92"/>
    <w:rsid w:val="0039082C"/>
    <w:rsid w:val="00596AFA"/>
    <w:rsid w:val="00902B66"/>
    <w:rsid w:val="009142EC"/>
    <w:rsid w:val="009629B3"/>
    <w:rsid w:val="009D4B91"/>
    <w:rsid w:val="00B3431C"/>
    <w:rsid w:val="00C27A46"/>
    <w:rsid w:val="00CA2CB8"/>
    <w:rsid w:val="00CE5563"/>
    <w:rsid w:val="00D96245"/>
    <w:rsid w:val="00E6500B"/>
    <w:rsid w:val="0B0A3B33"/>
    <w:rsid w:val="14896461"/>
    <w:rsid w:val="334B7125"/>
    <w:rsid w:val="447A1D61"/>
    <w:rsid w:val="4BA8343A"/>
    <w:rsid w:val="58810029"/>
    <w:rsid w:val="58EE56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临沧市临翔区党政机关单位</Company>
  <Pages>6</Pages>
  <Words>516</Words>
  <Characters>2943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2018-01-30T02:17:00Z</dcterms:created>
  <dc:creator>admin</dc:creator>
  <cp:lastModifiedBy>lxqzfb2</cp:lastModifiedBy>
  <cp:lastPrinted>2018-01-31T02:30:00Z</cp:lastPrinted>
  <dcterms:modified xsi:type="dcterms:W3CDTF">2018-02-13T00:54:53Z</dcterms:modified>
  <dc:title>附件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