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特种设备安全管理和作业人员资格认定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市市场监管局；县（区）市场监管部门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《特种设备作业人员监督管理办法》（质检总局令第70号公布，质检总局令第140号修正）《国家职业资格目录（2021年版）》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（一）特种设备安全管理和作业人员资格认定（设区的市级权限）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（二）特种设备安全管理和作业人员资格认定（县级权限）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13.2　特种设备安全管理和作业人员资格认定（设区的市级权限）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【000131113002】</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trike w:val="0"/>
          <w:dstrike w:val="0"/>
          <w:color w:val="auto"/>
          <w:sz w:val="32"/>
          <w:szCs w:val="32"/>
          <w:lang w:val="en-US" w:eastAsia="zh-CN"/>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特种设备安全管理和作业人员资格认定（设区的市级权限）【000131113002】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特种设备安全管理和作业人员资格认定（设区的市级权限）首次申请（00013111300201）；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特种设备安全管理和作业人员资格认定（设区的市级权限）有效期届满申请延续（00013111300202）；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特种设备安全管理和作业人员资格认定（设区的市级权限）补领证书（00013111300205）。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0" w:name="_GoBack"/>
      <w:bookmarkEnd w:id="0"/>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1.《中华</w:t>
      </w:r>
      <w:r>
        <w:rPr>
          <w:rFonts w:hint="eastAsia" w:ascii="仿宋_GB2312" w:hAnsi="仿宋_GB2312" w:eastAsia="仿宋_GB2312" w:cs="仿宋_GB2312"/>
          <w:strike w:val="0"/>
          <w:dstrike w:val="0"/>
          <w:color w:val="auto"/>
          <w:sz w:val="32"/>
          <w:szCs w:val="32"/>
          <w:lang w:val="en-US" w:eastAsia="zh-CN"/>
        </w:rPr>
        <w:t>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《特种设备作业人员监督管理办法》（质检总局令第70号公布，质检总局令第140号修正）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《国家职业资格目录（2021年版）》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《中华人民共和国特种设备安全法》第五十七条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eastAsia="仿宋_GB2312" w:cs="仿宋_GB2312"/>
          <w:strike w:val="0"/>
          <w:dstrike w:val="0"/>
          <w:color w:val="auto"/>
          <w:sz w:val="32"/>
          <w:szCs w:val="32"/>
          <w:lang w:val="en-US" w:eastAsia="zh-CN"/>
        </w:rPr>
        <w:t>临翔区市场监督管理局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eastAsia="仿宋_GB2312" w:cs="仿宋_GB2312"/>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strike w:val="0"/>
          <w:dstrike w:val="0"/>
          <w:color w:val="auto"/>
          <w:sz w:val="32"/>
          <w:szCs w:val="32"/>
          <w:lang w:val="en-US" w:eastAsia="zh-CN"/>
        </w:rPr>
        <w:t xml:space="preserve">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eastAsia="仿宋_GB2312" w:cs="仿宋_GB2312"/>
          <w:strike w:val="0"/>
          <w:dstrike w:val="0"/>
          <w:color w:val="auto"/>
          <w:sz w:val="32"/>
          <w:szCs w:val="32"/>
          <w:lang w:val="en-US" w:eastAsia="zh-CN"/>
        </w:rPr>
        <w:t>区</w:t>
      </w:r>
      <w:r>
        <w:rPr>
          <w:rFonts w:hint="eastAsia" w:ascii="仿宋_GB2312" w:hAnsi="仿宋_GB2312" w:eastAsia="仿宋_GB2312" w:cs="仿宋_GB2312"/>
          <w:strike w:val="0"/>
          <w:dstrike w:val="0"/>
          <w:color w:val="auto"/>
          <w:sz w:val="32"/>
          <w:szCs w:val="32"/>
          <w:lang w:val="en-US" w:eastAsia="zh-CN"/>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经考核（考试）合格。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符合相应的考试大纲的专项要求。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strike w:val="0"/>
          <w:dstrike w:val="0"/>
          <w:color w:val="auto"/>
          <w:sz w:val="32"/>
          <w:szCs w:val="32"/>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strike w:val="0"/>
          <w:dstrike w:val="0"/>
          <w:color w:val="auto"/>
          <w:sz w:val="32"/>
          <w:szCs w:val="32"/>
          <w:lang w:val="en-US" w:eastAsia="zh-CN"/>
        </w:rPr>
        <w:t>无</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优化准入服务，精简、下放许可事项。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通过信息化手段加强监督，加大监督抽查力度，对存在违法违规行为的人员，将依法依规从严查处。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取证申请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特种设备作业人员资格申请表；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近期2寸正面免冠白底彩色照片；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身份证明；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学历证明；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体检报告（相应考试大纲有要求的）。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证书复审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特种设备作业人员资格申请表；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《特种设备安全管理和作业人员证》（原件）。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补领证书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身份证明；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近期2寸正面免冠白底彩色照片；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证书遗失或者损毁的书面声明。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《特种设备作业人员考核规则》规定申请材料的依据：《特种设备作业人员考核规则》第十五条、第二十五条、第三十四条。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特种设备安全管理和作业人员资格认定考试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云南省人民政府关于清理规范行政审批中介服务事项的决定（云政发 〔2021 〕17号）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符合条件的中介技术服务机构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不收费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考试机构考试；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《特种设备作业人员考核规则》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第十三条　特种设备作业人员考核程序包括申请、受理、考试和发证。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）考试机构考试；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strike w:val="0"/>
          <w:dstrike w:val="0"/>
          <w:color w:val="auto"/>
          <w:sz w:val="32"/>
          <w:szCs w:val="32"/>
          <w:lang w:val="en-US" w:eastAsia="zh-CN"/>
        </w:rPr>
        <w:t>是（委托第三方中介技术服务机构开展考试）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strike w:val="0"/>
          <w:dstrike w:val="0"/>
          <w:color w:val="auto"/>
          <w:sz w:val="32"/>
          <w:szCs w:val="32"/>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《特种设备作业人员考核规则》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第二十四条　发证机关应当在收到考试结果后的20个工作日内完成审批发证工作。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strike w:val="0"/>
          <w:dstrike w:val="0"/>
          <w:color w:val="auto"/>
          <w:sz w:val="32"/>
          <w:szCs w:val="32"/>
          <w:lang w:val="en-US" w:eastAsia="zh-CN"/>
        </w:rPr>
        <w:t>《特种设备安全管理和作业人员证》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strike w:val="0"/>
          <w:dstrike w:val="0"/>
          <w:color w:val="auto"/>
          <w:sz w:val="32"/>
          <w:szCs w:val="32"/>
          <w:lang w:val="en-US" w:eastAsia="zh-CN"/>
        </w:rPr>
        <w:t>4年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复审不合格、逾期未复审的，其《特种设备作业人员证》予以注销。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年龄不超过65周岁；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持证期间，无违章作业、未发生责任事故；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持证期间，《特种设备安全管理和作业人员证》的聘用记录中所从事持证项目的作业时间连续中断未超过1年。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临翔区市场监督管理局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t>13.3　特种设备安全管理和作业人员资格认定（县级权限）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t>【000131113003】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特种设备安全管理和作业人员资格认定（县级权限）【000131113003】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特种设备安全管理和作业人员资格认定（县级权限）首次申请（00013111300301）；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特种设备安全管理和作业人员资格认定（县级权限）有效期届满申请延续（00013111300302）；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特种设备安全管理和作业人员资格认定（县级权限）补领证书（00013111300305）。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《特种设备作业人员考核规则》第二条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特种设备安全管理人员和作业人员资格认定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年龄18周岁以上且不超过60周岁，并且具有完全民事行为能力；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无妨碍从事作业的疾病和生理缺陷，并且满足申请从事的作业项目对身体条件的要求；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具有初中以上学历，并且满足相应申请作业项目要求的文化程度；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符合相应的考试大纲的专项要求；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经考核（考试）合格。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《特种设备作业人员考核规则》第十四条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一</w:t>
      </w:r>
      <w:r>
        <w:rPr>
          <w:rFonts w:hint="eastAsia" w:ascii="仿宋_GB2312" w:hAnsi="仿宋_GB2312" w:eastAsia="仿宋_GB2312" w:cs="仿宋_GB2312"/>
          <w:b w:val="0"/>
          <w:bCs w:val="0"/>
          <w:strike w:val="0"/>
          <w:dstrike w:val="0"/>
          <w:color w:val="auto"/>
          <w:sz w:val="32"/>
          <w:szCs w:val="32"/>
          <w:lang w:val="en-US" w:eastAsia="zh-CN"/>
        </w:rPr>
        <w:t>）年龄18周岁以上且不超过60周岁，并且具有完全民事行为能力；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二</w:t>
      </w:r>
      <w:r>
        <w:rPr>
          <w:rFonts w:hint="eastAsia" w:ascii="仿宋_GB2312" w:hAnsi="仿宋_GB2312" w:eastAsia="仿宋_GB2312" w:cs="仿宋_GB2312"/>
          <w:b w:val="0"/>
          <w:bCs w:val="0"/>
          <w:strike w:val="0"/>
          <w:dstrike w:val="0"/>
          <w:color w:val="auto"/>
          <w:sz w:val="32"/>
          <w:szCs w:val="32"/>
          <w:lang w:val="en-US" w:eastAsia="zh-CN"/>
        </w:rPr>
        <w:t>）无妨碍从事作业的疾病和生理缺陷，并且满足申请从事的作业项目对身体条件的要求；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三</w:t>
      </w:r>
      <w:r>
        <w:rPr>
          <w:rFonts w:hint="eastAsia" w:ascii="仿宋_GB2312" w:hAnsi="仿宋_GB2312" w:eastAsia="仿宋_GB2312" w:cs="仿宋_GB2312"/>
          <w:b w:val="0"/>
          <w:bCs w:val="0"/>
          <w:strike w:val="0"/>
          <w:dstrike w:val="0"/>
          <w:color w:val="auto"/>
          <w:sz w:val="32"/>
          <w:szCs w:val="32"/>
          <w:lang w:val="en-US" w:eastAsia="zh-CN"/>
        </w:rPr>
        <w:t>）具有初中以上学历，并且满足相应申请作业项目要求的文化程度；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四</w:t>
      </w:r>
      <w:r>
        <w:rPr>
          <w:rFonts w:hint="eastAsia" w:ascii="仿宋_GB2312" w:hAnsi="仿宋_GB2312" w:eastAsia="仿宋_GB2312" w:cs="仿宋_GB2312"/>
          <w:b w:val="0"/>
          <w:bCs w:val="0"/>
          <w:strike w:val="0"/>
          <w:dstrike w:val="0"/>
          <w:color w:val="auto"/>
          <w:sz w:val="32"/>
          <w:szCs w:val="32"/>
          <w:lang w:val="en-US" w:eastAsia="zh-CN"/>
        </w:rPr>
        <w:t>）符合相应的考试大纲的专项要求。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无</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（七）加强事中事后监管措施</w:t>
      </w:r>
      <w:r>
        <w:rPr>
          <w:rFonts w:hint="eastAsia" w:ascii="仿宋_GB2312" w:hAnsi="仿宋_GB2312" w:eastAsia="仿宋_GB2312" w:cs="仿宋_GB2312"/>
          <w:b w:val="0"/>
          <w:bCs w:val="0"/>
          <w:strike w:val="0"/>
          <w:dstrike w:val="0"/>
          <w:color w:val="auto"/>
          <w:sz w:val="32"/>
          <w:szCs w:val="32"/>
          <w:lang w:val="en-US" w:eastAsia="zh-CN"/>
        </w:rPr>
        <w:t>通过信息化手段加强监督，加大监督抽查力度，对存在违法违规行为的人员，将依法依规从严查处。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 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）证书遗失或者损毁的书面声明。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《特种设备作业人员考核规则》第十五条、第二十五条、第三十四条（具体内容见《特种设备作业人员考核规则》第十五条、第二十五条、第三十四条）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云南省人民政府关于清理规范行政审批中介服务事项的决定（云政发 〔2021 〕17号）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符合条件的中介技术服务机构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不收费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（3）考试机构考试；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《特种设备作业人员考核规则》第十三条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特种设备作业人员考核程序包括申请、受理、考试和发证。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一</w:t>
      </w:r>
      <w:r>
        <w:rPr>
          <w:rFonts w:hint="eastAsia" w:ascii="仿宋_GB2312" w:hAnsi="仿宋_GB2312" w:eastAsia="仿宋_GB2312" w:cs="仿宋_GB2312"/>
          <w:b w:val="0"/>
          <w:bCs w:val="0"/>
          <w:strike w:val="0"/>
          <w:dstrike w:val="0"/>
          <w:color w:val="auto"/>
          <w:sz w:val="32"/>
          <w:szCs w:val="32"/>
          <w:lang w:val="en-US"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二</w:t>
      </w:r>
      <w:r>
        <w:rPr>
          <w:rFonts w:hint="eastAsia" w:ascii="仿宋_GB2312" w:hAnsi="仿宋_GB2312" w:eastAsia="仿宋_GB2312" w:cs="仿宋_GB2312"/>
          <w:b w:val="0"/>
          <w:bCs w:val="0"/>
          <w:strike w:val="0"/>
          <w:dstrike w:val="0"/>
          <w:color w:val="auto"/>
          <w:sz w:val="32"/>
          <w:szCs w:val="32"/>
          <w:lang w:val="en-US" w:eastAsia="zh-CN"/>
        </w:rPr>
        <w:t>）审批机构受理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三</w:t>
      </w:r>
      <w:r>
        <w:rPr>
          <w:rFonts w:hint="eastAsia" w:ascii="仿宋_GB2312" w:hAnsi="仿宋_GB2312" w:eastAsia="仿宋_GB2312" w:cs="仿宋_GB2312"/>
          <w:b w:val="0"/>
          <w:bCs w:val="0"/>
          <w:strike w:val="0"/>
          <w:dstrike w:val="0"/>
          <w:color w:val="auto"/>
          <w:sz w:val="32"/>
          <w:szCs w:val="32"/>
          <w:lang w:val="en-US" w:eastAsia="zh-CN"/>
        </w:rPr>
        <w:t>）考试机构考试；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四</w:t>
      </w:r>
      <w:r>
        <w:rPr>
          <w:rFonts w:hint="eastAsia" w:ascii="仿宋_GB2312" w:hAnsi="仿宋_GB2312" w:eastAsia="仿宋_GB2312" w:cs="仿宋_GB2312"/>
          <w:b w:val="0"/>
          <w:bCs w:val="0"/>
          <w:strike w:val="0"/>
          <w:dstrike w:val="0"/>
          <w:color w:val="auto"/>
          <w:sz w:val="32"/>
          <w:szCs w:val="32"/>
          <w:lang w:val="en-US" w:eastAsia="zh-CN"/>
        </w:rPr>
        <w:t>）审批机构审查；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五</w:t>
      </w:r>
      <w:r>
        <w:rPr>
          <w:rFonts w:hint="eastAsia" w:ascii="仿宋_GB2312" w:hAnsi="仿宋_GB2312" w:eastAsia="仿宋_GB2312" w:cs="仿宋_GB2312"/>
          <w:b w:val="0"/>
          <w:bCs w:val="0"/>
          <w:strike w:val="0"/>
          <w:dstrike w:val="0"/>
          <w:color w:val="auto"/>
          <w:sz w:val="32"/>
          <w:szCs w:val="32"/>
          <w:lang w:val="en-US" w:eastAsia="zh-CN"/>
        </w:rPr>
        <w:t>）决定核发许可证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是（委托第三方中介技术服务机构开展考试）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《特种设备作业人员考核规则》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5工作日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4年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复审不合格、逾期未复审的，其《特种设备作业人员证》予以注销。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年龄不超过65周岁；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持证期间，无违章作业、未发生责任事故；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持证期间，《特种设备安全管理和作业人员证》的聘用记录中所从事持证项目的作业时间连续中断未超过1年。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zNiMjEwNWFhYmViZGJhZWI2NDk3ZmZmNjEzYzYifQ=="/>
  </w:docVars>
  <w:rsids>
    <w:rsidRoot w:val="485B099C"/>
    <w:rsid w:val="039A7D4B"/>
    <w:rsid w:val="04171BD3"/>
    <w:rsid w:val="062E75BC"/>
    <w:rsid w:val="08844E22"/>
    <w:rsid w:val="0955752C"/>
    <w:rsid w:val="09A76D94"/>
    <w:rsid w:val="0A3A3E58"/>
    <w:rsid w:val="0C450D6C"/>
    <w:rsid w:val="0C556FE0"/>
    <w:rsid w:val="0C733E37"/>
    <w:rsid w:val="0D104E0D"/>
    <w:rsid w:val="0D2546FA"/>
    <w:rsid w:val="0EEB1A6E"/>
    <w:rsid w:val="0F515C7A"/>
    <w:rsid w:val="0FFF0CA9"/>
    <w:rsid w:val="1204733F"/>
    <w:rsid w:val="140D1674"/>
    <w:rsid w:val="146F3240"/>
    <w:rsid w:val="154F297D"/>
    <w:rsid w:val="17DB4333"/>
    <w:rsid w:val="18CE3E98"/>
    <w:rsid w:val="1A1917B3"/>
    <w:rsid w:val="1C293E85"/>
    <w:rsid w:val="1D0E248C"/>
    <w:rsid w:val="1F813F48"/>
    <w:rsid w:val="252657D4"/>
    <w:rsid w:val="27F912DB"/>
    <w:rsid w:val="299D3CD6"/>
    <w:rsid w:val="29AB1D58"/>
    <w:rsid w:val="29F858C4"/>
    <w:rsid w:val="2C161732"/>
    <w:rsid w:val="2C5524AE"/>
    <w:rsid w:val="2C834F00"/>
    <w:rsid w:val="2D6E3883"/>
    <w:rsid w:val="2F18361B"/>
    <w:rsid w:val="31CD6F8B"/>
    <w:rsid w:val="328057CA"/>
    <w:rsid w:val="328F5FEE"/>
    <w:rsid w:val="342235BE"/>
    <w:rsid w:val="35B069A7"/>
    <w:rsid w:val="36B93036"/>
    <w:rsid w:val="373C6C0B"/>
    <w:rsid w:val="37CC4D44"/>
    <w:rsid w:val="3884223F"/>
    <w:rsid w:val="39C011CC"/>
    <w:rsid w:val="3A255C40"/>
    <w:rsid w:val="3A946B9E"/>
    <w:rsid w:val="3C371451"/>
    <w:rsid w:val="3D9077EA"/>
    <w:rsid w:val="3DE63DA5"/>
    <w:rsid w:val="3E337CC9"/>
    <w:rsid w:val="40780621"/>
    <w:rsid w:val="430622FC"/>
    <w:rsid w:val="446C2633"/>
    <w:rsid w:val="447F35F4"/>
    <w:rsid w:val="4555719A"/>
    <w:rsid w:val="46396545"/>
    <w:rsid w:val="47FA0A27"/>
    <w:rsid w:val="485B099C"/>
    <w:rsid w:val="491D3EFC"/>
    <w:rsid w:val="4A211B57"/>
    <w:rsid w:val="4BAA6FEB"/>
    <w:rsid w:val="4BDA4326"/>
    <w:rsid w:val="4CB67E9D"/>
    <w:rsid w:val="4F930679"/>
    <w:rsid w:val="50B33BCB"/>
    <w:rsid w:val="5233291E"/>
    <w:rsid w:val="527E1EAF"/>
    <w:rsid w:val="52AB5CA8"/>
    <w:rsid w:val="53F85A2C"/>
    <w:rsid w:val="542A24E8"/>
    <w:rsid w:val="55BF3CB6"/>
    <w:rsid w:val="567A0A13"/>
    <w:rsid w:val="56A777B1"/>
    <w:rsid w:val="56CA2895"/>
    <w:rsid w:val="583059FA"/>
    <w:rsid w:val="5BAB047B"/>
    <w:rsid w:val="5E5D2250"/>
    <w:rsid w:val="62516886"/>
    <w:rsid w:val="63652741"/>
    <w:rsid w:val="64520AA6"/>
    <w:rsid w:val="64B620FD"/>
    <w:rsid w:val="666E48CA"/>
    <w:rsid w:val="66BA1847"/>
    <w:rsid w:val="674C5C80"/>
    <w:rsid w:val="67BD26DA"/>
    <w:rsid w:val="67D0065F"/>
    <w:rsid w:val="6A993412"/>
    <w:rsid w:val="6AF6FF75"/>
    <w:rsid w:val="6D0B213A"/>
    <w:rsid w:val="6DD83511"/>
    <w:rsid w:val="6F712728"/>
    <w:rsid w:val="7091482E"/>
    <w:rsid w:val="70B50939"/>
    <w:rsid w:val="713C0A23"/>
    <w:rsid w:val="72B567BE"/>
    <w:rsid w:val="736B15AF"/>
    <w:rsid w:val="740D52E1"/>
    <w:rsid w:val="743C0E2B"/>
    <w:rsid w:val="747405AC"/>
    <w:rsid w:val="75AE7B06"/>
    <w:rsid w:val="75EF084A"/>
    <w:rsid w:val="76A50F09"/>
    <w:rsid w:val="76E96DDF"/>
    <w:rsid w:val="76FB321F"/>
    <w:rsid w:val="775866A5"/>
    <w:rsid w:val="77BA4E88"/>
    <w:rsid w:val="790B4D88"/>
    <w:rsid w:val="79F01624"/>
    <w:rsid w:val="7A555948"/>
    <w:rsid w:val="7ABB519F"/>
    <w:rsid w:val="7D221505"/>
    <w:rsid w:val="7E5A5EAE"/>
    <w:rsid w:val="7E724971"/>
    <w:rsid w:val="7E926217"/>
    <w:rsid w:val="7EC52ED6"/>
    <w:rsid w:val="FFDF0E4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2023-09-15T00:24:00Z</dcterms:created>
  <dc:creator>邹正勇【行政审批处】</dc:creator>
  <cp:lastModifiedBy>Administrator</cp:lastModifiedBy>
  <cp:lastPrinted>2023-10-09T11:55:00Z</cp:lastPrinted>
  <dcterms:modified xsi:type="dcterms:W3CDTF">2024-05-24T02:20:02Z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6B5D9544C11F45C58EAE15ADBE581F51_13</vt:lpwstr>
  </property>
</Properties>
</file>