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</w:rPr>
        <w:t>政府信息公开统计表</w:t>
      </w:r>
    </w:p>
    <w:p>
      <w:pPr>
        <w:spacing w:line="500" w:lineRule="exact"/>
        <w:ind w:left="31680" w:leftChars="200"/>
        <w:jc w:val="center"/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2017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年度）</w:t>
      </w:r>
      <w:bookmarkStart w:id="0" w:name="_GoBack"/>
      <w:bookmarkEnd w:id="0"/>
    </w:p>
    <w:p>
      <w:pPr>
        <w:spacing w:line="500" w:lineRule="exact"/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填报单位（盖章）：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临翔区文体广电旅游局</w:t>
      </w:r>
    </w:p>
    <w:tbl>
      <w:tblPr>
        <w:tblStyle w:val="6"/>
        <w:tblW w:w="9640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3"/>
        <w:gridCol w:w="102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统计指标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单位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一、主动公开情况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（一）主动公开政府信息数</w:t>
            </w:r>
          </w:p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（不同渠道和方式公开相同信息计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条）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其中：主动公开规范性文件数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制发规范性文件总数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（二）通过不同渠道和方式公开政府信息的情况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政府公报公开政府信息数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政府网站公开政府信息数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政务微博公开政府信息数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政务微信公开政府信息数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其他方式公开政府信息数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二、回应解读情况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2317" w:type="dxa"/>
            <w:gridSpan w:val="2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（一）回应公众关注热点或重大舆情数</w:t>
            </w:r>
          </w:p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（不同方式回应同一热点或舆情计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次）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（二）通过不同渠道和方式回应解读的情况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参加或举办新闻发布会总次数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其中：主要负责同志参加新闻发布会次数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政府网站在线访谈次数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其中：主要负责同志参加政府网站在线访谈次数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政策解读稿件发布数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篇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微博微信回应事件数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其他方式回应事件数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三、依申请公开情况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（一）收到申请数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当面申请数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传真申请数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网络申请数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信函申请数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（二）申请办结数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按时办结数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延期办结数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（三）申请答复数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属于已主动公开范围数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同意公开答复数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同意部分公开答复数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不同意公开答复数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其中：涉及国家秘密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涉及商业秘密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涉及个人隐私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危及国家安全、公共安全、经济安全和社会稳定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不是《条例》所指政府信息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法律法规规定的其他情形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不属于本行政机关公开数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6.</w:t>
            </w:r>
            <w:r>
              <w:rPr>
                <w:rFonts w:hint="eastAsia" w:eastAsia="方正仿宋_GBK"/>
                <w:szCs w:val="21"/>
              </w:rPr>
              <w:t>申请信息不存在数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7.</w:t>
            </w:r>
            <w:r>
              <w:rPr>
                <w:rFonts w:hint="eastAsia" w:eastAsia="方正仿宋_GBK"/>
                <w:szCs w:val="21"/>
              </w:rPr>
              <w:t>告知作出更改补充数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8.</w:t>
            </w:r>
            <w:r>
              <w:rPr>
                <w:rFonts w:hint="eastAsia" w:eastAsia="方正仿宋_GBK"/>
                <w:szCs w:val="21"/>
              </w:rPr>
              <w:t>告知通过其他途径办理数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四、行政复议数量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五、行政诉讼数量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（一）维持具体行政行为或者驳回原告诉讼请求数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六、举报投诉数量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七、依申请公开信息收取的费用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八、机构建设和保障经费情况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（一）政府信息公开工作专门机构数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2317" w:type="dxa"/>
            <w:gridSpan w:val="2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临翔区文体广电旅游局、罗青、党组书记、局长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（二）设置政府信息公开查阅点数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（三）从事政府信息公开工作人员数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专职人员数（不包括政府公报及政府网站工作人员数）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兼职人员数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九、政府信息公开会议和培训情况</w:t>
            </w:r>
            <w:r>
              <w:rPr>
                <w:rFonts w:eastAsia="方正仿宋_GBK"/>
                <w:szCs w:val="21"/>
              </w:rPr>
              <w:t xml:space="preserve"> ——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（一）召开政府信息公开工作会议或专题会议数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（二）举办各类培训班数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23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（三）接受培训人员数</w:t>
            </w:r>
            <w:r>
              <w:rPr>
                <w:rFonts w:eastAsia="方正仿宋_GBK"/>
                <w:szCs w:val="21"/>
              </w:rPr>
              <w:t xml:space="preserve"> </w:t>
            </w:r>
          </w:p>
        </w:tc>
        <w:tc>
          <w:tcPr>
            <w:tcW w:w="1028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人次</w:t>
            </w:r>
          </w:p>
        </w:tc>
        <w:tc>
          <w:tcPr>
            <w:tcW w:w="1289" w:type="dxa"/>
          </w:tcPr>
          <w:p>
            <w:pPr>
              <w:autoSpaceDN w:val="0"/>
              <w:spacing w:line="24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1000</w:t>
            </w:r>
          </w:p>
        </w:tc>
      </w:tr>
    </w:tbl>
    <w:p>
      <w:pPr>
        <w:autoSpaceDN w:val="0"/>
        <w:spacing w:line="240" w:lineRule="exact"/>
        <w:textAlignment w:val="center"/>
        <w:rPr>
          <w:rFonts w:eastAsia="方正仿宋_GBK"/>
          <w:szCs w:val="21"/>
        </w:rPr>
      </w:pPr>
      <w:r>
        <w:rPr>
          <w:rFonts w:hint="eastAsia" w:eastAsia="方正仿宋_GBK"/>
          <w:szCs w:val="21"/>
        </w:rPr>
        <w:t>单位负责人：罗青</w:t>
      </w:r>
      <w:r>
        <w:rPr>
          <w:rFonts w:eastAsia="方正仿宋_GBK"/>
          <w:szCs w:val="21"/>
        </w:rPr>
        <w:t xml:space="preserve">           </w:t>
      </w:r>
      <w:r>
        <w:rPr>
          <w:rFonts w:hint="eastAsia" w:eastAsia="方正仿宋_GBK"/>
          <w:szCs w:val="21"/>
        </w:rPr>
        <w:t>审核人：保鸿勇</w:t>
      </w:r>
      <w:r>
        <w:rPr>
          <w:rFonts w:eastAsia="方正仿宋_GBK"/>
          <w:szCs w:val="21"/>
        </w:rPr>
        <w:t xml:space="preserve"> </w:t>
      </w:r>
    </w:p>
    <w:p>
      <w:pPr>
        <w:autoSpaceDN w:val="0"/>
        <w:spacing w:line="240" w:lineRule="exact"/>
        <w:textAlignment w:val="center"/>
        <w:rPr>
          <w:rFonts w:eastAsia="方正仿宋_GBK"/>
          <w:szCs w:val="21"/>
        </w:rPr>
      </w:pPr>
      <w:r>
        <w:rPr>
          <w:rFonts w:hint="eastAsia" w:eastAsia="方正仿宋_GBK"/>
          <w:szCs w:val="21"/>
        </w:rPr>
        <w:t>填报人：保鸿勇</w:t>
      </w:r>
      <w:r>
        <w:rPr>
          <w:rFonts w:eastAsia="方正仿宋_GBK"/>
          <w:szCs w:val="21"/>
        </w:rPr>
        <w:t xml:space="preserve">            </w:t>
      </w:r>
      <w:r>
        <w:rPr>
          <w:rFonts w:hint="eastAsia" w:eastAsia="方正仿宋_GBK"/>
          <w:szCs w:val="21"/>
        </w:rPr>
        <w:t>联系电话：</w:t>
      </w:r>
      <w:r>
        <w:rPr>
          <w:rFonts w:eastAsia="方正仿宋_GBK"/>
          <w:szCs w:val="21"/>
        </w:rPr>
        <w:t>0883-2166121</w:t>
      </w:r>
    </w:p>
    <w:p>
      <w:pPr>
        <w:autoSpaceDN w:val="0"/>
        <w:spacing w:line="240" w:lineRule="exact"/>
        <w:textAlignment w:val="center"/>
        <w:rPr>
          <w:rFonts w:eastAsia="方正仿宋_GBK"/>
          <w:szCs w:val="21"/>
        </w:rPr>
      </w:pPr>
      <w:r>
        <w:rPr>
          <w:rFonts w:hint="eastAsia" w:eastAsia="方正仿宋_GBK"/>
          <w:szCs w:val="21"/>
        </w:rPr>
        <w:t>填报日期：</w:t>
      </w:r>
      <w:r>
        <w:rPr>
          <w:rFonts w:eastAsia="方正仿宋_GBK"/>
          <w:szCs w:val="21"/>
        </w:rPr>
        <w:t>2018</w:t>
      </w:r>
      <w:r>
        <w:rPr>
          <w:rFonts w:hint="eastAsia" w:eastAsia="方正仿宋_GBK"/>
          <w:szCs w:val="21"/>
        </w:rPr>
        <w:t>年</w:t>
      </w:r>
      <w:r>
        <w:rPr>
          <w:rFonts w:eastAsia="方正仿宋_GBK"/>
          <w:szCs w:val="21"/>
        </w:rPr>
        <w:t>1</w:t>
      </w:r>
      <w:r>
        <w:rPr>
          <w:rFonts w:hint="eastAsia" w:eastAsia="方正仿宋_GBK"/>
          <w:szCs w:val="21"/>
        </w:rPr>
        <w:t>月</w:t>
      </w:r>
      <w:r>
        <w:rPr>
          <w:rFonts w:eastAsia="方正仿宋_GBK"/>
          <w:szCs w:val="21"/>
        </w:rPr>
        <w:t>29</w:t>
      </w:r>
      <w:r>
        <w:rPr>
          <w:rFonts w:hint="eastAsia" w:eastAsia="方正仿宋_GBK"/>
          <w:szCs w:val="21"/>
        </w:rPr>
        <w:t>日</w:t>
      </w:r>
    </w:p>
    <w:sectPr>
      <w:footerReference r:id="rId3" w:type="default"/>
      <w:pgSz w:w="11906" w:h="16838"/>
      <w:pgMar w:top="2098" w:right="1361" w:bottom="1758" w:left="136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6B35EF"/>
    <w:rsid w:val="0005754F"/>
    <w:rsid w:val="002D2DA3"/>
    <w:rsid w:val="00B4529D"/>
    <w:rsid w:val="00C53A97"/>
    <w:rsid w:val="00C7111D"/>
    <w:rsid w:val="00F46798"/>
    <w:rsid w:val="02C578F7"/>
    <w:rsid w:val="0DC20C5F"/>
    <w:rsid w:val="11E71442"/>
    <w:rsid w:val="174C3E47"/>
    <w:rsid w:val="1897161D"/>
    <w:rsid w:val="18F91365"/>
    <w:rsid w:val="226746FC"/>
    <w:rsid w:val="235D17F8"/>
    <w:rsid w:val="23B74172"/>
    <w:rsid w:val="345462E0"/>
    <w:rsid w:val="345D1877"/>
    <w:rsid w:val="3F5552D7"/>
    <w:rsid w:val="3F6B35EF"/>
    <w:rsid w:val="40A969C1"/>
    <w:rsid w:val="4615016D"/>
    <w:rsid w:val="49EE2A2E"/>
    <w:rsid w:val="4D6B5A35"/>
    <w:rsid w:val="4FC76607"/>
    <w:rsid w:val="503522B4"/>
    <w:rsid w:val="50656E4A"/>
    <w:rsid w:val="560E520C"/>
    <w:rsid w:val="568D39A5"/>
    <w:rsid w:val="61EB085D"/>
    <w:rsid w:val="6E7359AC"/>
    <w:rsid w:val="706F24AC"/>
    <w:rsid w:val="7ADF3A40"/>
    <w:rsid w:val="7C213C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518</Words>
  <Characters>2958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2018-01-23T01:44:00Z</dcterms:created>
  <dc:creator>越越小队长</dc:creator>
  <cp:lastModifiedBy>lxqzfb2</cp:lastModifiedBy>
  <dcterms:modified xsi:type="dcterms:W3CDTF">2018-02-13T10:09:38Z</dcterms:modified>
  <dc:title>政府信息公开统计表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